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2"/>
      </w:tblGrid>
      <w:tr w:rsidR="00621C63" w:rsidRPr="00621C63" w14:paraId="194B1271" w14:textId="77777777" w:rsidTr="00AA605A">
        <w:tc>
          <w:tcPr>
            <w:tcW w:w="8162" w:type="dxa"/>
          </w:tcPr>
          <w:p w14:paraId="194B1270" w14:textId="77777777" w:rsidR="00621C63" w:rsidRPr="00621C63" w:rsidRDefault="009F2AA2" w:rsidP="00621C63">
            <w:pPr>
              <w:numPr>
                <w:ilvl w:val="0"/>
                <w:numId w:val="3"/>
              </w:numPr>
              <w:spacing w:before="360" w:line="276" w:lineRule="auto"/>
              <w:outlineLvl w:val="0"/>
              <w:rPr>
                <w:b/>
                <w:kern w:val="28"/>
                <w:sz w:val="20"/>
                <w:szCs w:val="20"/>
              </w:rPr>
            </w:pPr>
            <w:r w:rsidRPr="00621C63">
              <w:rPr>
                <w:b/>
                <w:kern w:val="28"/>
                <w:sz w:val="20"/>
                <w:szCs w:val="20"/>
              </w:rPr>
              <w:t>OVEREENKOMST APOTHEKER –  KLINISCH CHEMICUS</w:t>
            </w:r>
            <w:r w:rsidRPr="00621C63">
              <w:rPr>
                <w:b/>
                <w:kern w:val="28"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194B1272" w14:textId="77777777" w:rsidR="00621C63" w:rsidRPr="00621C63" w:rsidRDefault="00380EE5" w:rsidP="00621C63">
      <w:pPr>
        <w:ind w:left="658"/>
      </w:pPr>
    </w:p>
    <w:p w14:paraId="194B1273" w14:textId="77777777" w:rsidR="00621C63" w:rsidRPr="00621C63" w:rsidRDefault="009F2AA2" w:rsidP="00621C63">
      <w:pPr>
        <w:ind w:left="658"/>
      </w:pPr>
      <w:r w:rsidRPr="00621C63">
        <w:t xml:space="preserve">Deze overeenkomst regelt de verantwoordelijkheid en uitvoering van de werkzaamheden rondom de bestelling, ontvangst, opslag, transport, terhandstelling, gebruik, registratie en vigilantie van </w:t>
      </w:r>
      <w:proofErr w:type="spellStart"/>
      <w:r w:rsidRPr="00621C63">
        <w:t>Omniplasma</w:t>
      </w:r>
      <w:proofErr w:type="spellEnd"/>
      <w:r w:rsidRPr="00621C63">
        <w:t>® in Ziekenhuis (</w:t>
      </w:r>
      <w:r w:rsidRPr="00621C63">
        <w:rPr>
          <w:i/>
          <w:highlight w:val="yellow"/>
        </w:rPr>
        <w:t>naam ziekenhuis</w:t>
      </w:r>
      <w:r w:rsidRPr="00621C63">
        <w:rPr>
          <w:highlight w:val="yellow"/>
        </w:rPr>
        <w:t>)</w:t>
      </w:r>
      <w:r w:rsidRPr="00621C63">
        <w:t>, verder genoemd: Ziekenhuis.</w:t>
      </w:r>
    </w:p>
    <w:p w14:paraId="194B1274" w14:textId="77777777" w:rsidR="00621C63" w:rsidRPr="00621C63" w:rsidRDefault="00380EE5" w:rsidP="00621C63">
      <w:pPr>
        <w:ind w:left="658"/>
      </w:pPr>
    </w:p>
    <w:p w14:paraId="194B1275" w14:textId="77777777" w:rsidR="00621C63" w:rsidRPr="00621C63" w:rsidRDefault="009F2AA2" w:rsidP="00621C63">
      <w:pPr>
        <w:ind w:left="658"/>
      </w:pPr>
      <w:r w:rsidRPr="00621C63">
        <w:t xml:space="preserve">De overeenkomst is opgesteld tussen </w:t>
      </w:r>
    </w:p>
    <w:p w14:paraId="194B1276" w14:textId="77777777" w:rsidR="00621C63" w:rsidRPr="00621C63" w:rsidRDefault="00380EE5" w:rsidP="00621C63">
      <w:pPr>
        <w:ind w:left="658"/>
      </w:pPr>
    </w:p>
    <w:p w14:paraId="194B1277" w14:textId="77777777" w:rsidR="00621C63" w:rsidRPr="00621C63" w:rsidRDefault="00380EE5" w:rsidP="00621C63">
      <w:pPr>
        <w:ind w:left="658"/>
      </w:pPr>
    </w:p>
    <w:p w14:paraId="194B1278" w14:textId="77777777" w:rsidR="00621C63" w:rsidRPr="00621C63" w:rsidRDefault="009F2AA2" w:rsidP="00621C63">
      <w:pPr>
        <w:ind w:left="658"/>
      </w:pPr>
      <w:r w:rsidRPr="00621C63">
        <w:rPr>
          <w:i/>
          <w:highlight w:val="yellow"/>
          <w:u w:val="single"/>
        </w:rPr>
        <w:t>Naam gevestigd ziekenhuisapotheker</w:t>
      </w:r>
      <w:r w:rsidRPr="00621C63">
        <w:t>, hierna te noemen “gevestigd ziekenhuisapotheker”, en</w:t>
      </w:r>
    </w:p>
    <w:p w14:paraId="194B1279" w14:textId="77777777" w:rsidR="00621C63" w:rsidRPr="00621C63" w:rsidRDefault="00380EE5" w:rsidP="00621C63">
      <w:pPr>
        <w:ind w:left="658"/>
      </w:pPr>
    </w:p>
    <w:p w14:paraId="194B127A" w14:textId="77777777" w:rsidR="00621C63" w:rsidRPr="00621C63" w:rsidRDefault="009F2AA2" w:rsidP="00621C63">
      <w:pPr>
        <w:ind w:left="658"/>
      </w:pPr>
      <w:r w:rsidRPr="00621C63">
        <w:rPr>
          <w:i/>
          <w:highlight w:val="yellow"/>
          <w:u w:val="single"/>
        </w:rPr>
        <w:t>Naam Klinisch Chemicus</w:t>
      </w:r>
      <w:r w:rsidRPr="00621C63">
        <w:t>, hierna te noemen “klinisch chemicus”</w:t>
      </w:r>
    </w:p>
    <w:p w14:paraId="194B127B" w14:textId="77777777" w:rsidR="00621C63" w:rsidRPr="00621C63" w:rsidRDefault="00380EE5" w:rsidP="00621C63">
      <w:pPr>
        <w:ind w:left="658"/>
      </w:pPr>
    </w:p>
    <w:p w14:paraId="194B127C" w14:textId="77777777" w:rsidR="00621C63" w:rsidRPr="00621C63" w:rsidRDefault="009F2AA2" w:rsidP="00621C63">
      <w:pPr>
        <w:ind w:left="658"/>
      </w:pPr>
      <w:r w:rsidRPr="00621C63">
        <w:t>en is ter informatie doorgezonden aan Sanquin Bloedbank</w:t>
      </w:r>
      <w:r w:rsidRPr="00621C63">
        <w:rPr>
          <w:vertAlign w:val="superscript"/>
        </w:rPr>
        <w:footnoteReference w:id="2"/>
      </w:r>
      <w:r w:rsidRPr="00621C63">
        <w:t>.</w:t>
      </w:r>
    </w:p>
    <w:p w14:paraId="194B127D" w14:textId="77777777" w:rsidR="00621C63" w:rsidRPr="00621C63" w:rsidRDefault="00380EE5" w:rsidP="00621C63">
      <w:pPr>
        <w:ind w:left="658"/>
      </w:pPr>
    </w:p>
    <w:p w14:paraId="194B127E" w14:textId="77777777" w:rsidR="00621C63" w:rsidRPr="00621C63" w:rsidRDefault="009F2AA2" w:rsidP="00621C63">
      <w:pPr>
        <w:ind w:left="658"/>
      </w:pPr>
      <w:r w:rsidRPr="00621C63">
        <w:t>De overeenkomst is opgesteld in de overweging dat:</w:t>
      </w:r>
    </w:p>
    <w:p w14:paraId="194B127F" w14:textId="77777777" w:rsidR="00621C63" w:rsidRPr="00621C63" w:rsidRDefault="009F2AA2" w:rsidP="00621C63">
      <w:pPr>
        <w:pStyle w:val="Lijst"/>
      </w:pPr>
      <w:r w:rsidRPr="00621C63">
        <w:t>Ziekenhuis behoefte heeft aan bloed en plasmaproducten</w:t>
      </w:r>
      <w:r w:rsidRPr="00621C63">
        <w:rPr>
          <w:vertAlign w:val="superscript"/>
        </w:rPr>
        <w:footnoteReference w:id="3"/>
      </w:r>
      <w:r w:rsidRPr="00621C63">
        <w:t xml:space="preserve"> voor </w:t>
      </w:r>
      <w:proofErr w:type="spellStart"/>
      <w:r w:rsidRPr="00621C63">
        <w:t>patiëntenbehandeling</w:t>
      </w:r>
      <w:proofErr w:type="spellEnd"/>
      <w:r w:rsidRPr="00621C63">
        <w:t>.</w:t>
      </w:r>
    </w:p>
    <w:p w14:paraId="194B1280" w14:textId="77777777" w:rsidR="00621C63" w:rsidRPr="00621C63" w:rsidRDefault="009F2AA2" w:rsidP="00CC32AF">
      <w:pPr>
        <w:pStyle w:val="Lijst"/>
        <w:ind w:left="1077" w:hanging="283"/>
      </w:pPr>
      <w:proofErr w:type="spellStart"/>
      <w:r w:rsidRPr="00CC32AF">
        <w:t>Prothya</w:t>
      </w:r>
      <w:proofErr w:type="spellEnd"/>
      <w:r w:rsidRPr="00CC32AF">
        <w:t xml:space="preserve"> </w:t>
      </w:r>
      <w:proofErr w:type="spellStart"/>
      <w:r w:rsidRPr="00CC32AF">
        <w:t>Biosolutions</w:t>
      </w:r>
      <w:proofErr w:type="spellEnd"/>
      <w:r w:rsidRPr="00621C63">
        <w:t xml:space="preserve">, via Sanquin Bloedbank, het product </w:t>
      </w:r>
      <w:proofErr w:type="spellStart"/>
      <w:r w:rsidRPr="00621C63">
        <w:t>Omniplasma</w:t>
      </w:r>
      <w:proofErr w:type="spellEnd"/>
      <w:r w:rsidRPr="00621C63">
        <w:t xml:space="preserve"> levert, dat </w:t>
      </w:r>
      <w:proofErr w:type="spellStart"/>
      <w:r w:rsidRPr="00621C63">
        <w:t>bloedgroepcompatibel</w:t>
      </w:r>
      <w:proofErr w:type="spellEnd"/>
      <w:r w:rsidRPr="00621C63">
        <w:t xml:space="preserve"> aan patiënten dient worden toegediend, vergelijkbaar met andere bloedproducten;</w:t>
      </w:r>
    </w:p>
    <w:p w14:paraId="194B1281" w14:textId="77777777" w:rsidR="00621C63" w:rsidRPr="00621C63" w:rsidRDefault="009F2AA2" w:rsidP="00621C63">
      <w:pPr>
        <w:pStyle w:val="Lijst"/>
      </w:pPr>
      <w:proofErr w:type="spellStart"/>
      <w:r w:rsidRPr="00621C63">
        <w:t>Omniplasma</w:t>
      </w:r>
      <w:proofErr w:type="spellEnd"/>
      <w:r w:rsidRPr="00621C63">
        <w:t xml:space="preserve"> een geneesmiddel is volgens de Geneesmiddelenwet, waardoor de verantwoordelijkheid voor ontvangst, opslag, transport, terhandstelling, gebruik, registratie en vigilantie</w:t>
      </w:r>
      <w:r w:rsidRPr="00621C63">
        <w:rPr>
          <w:vertAlign w:val="superscript"/>
        </w:rPr>
        <w:t>4</w:t>
      </w:r>
      <w:r w:rsidRPr="00621C63">
        <w:t xml:space="preserve"> in het Ziekenhuis bij de Gevestigd ziekenhuisapotheker ligt.</w:t>
      </w:r>
    </w:p>
    <w:p w14:paraId="194B1282" w14:textId="77777777" w:rsidR="00621C63" w:rsidRPr="00621C63" w:rsidRDefault="00380EE5" w:rsidP="00621C63">
      <w:pPr>
        <w:ind w:left="658"/>
      </w:pPr>
    </w:p>
    <w:p w14:paraId="194B1283" w14:textId="77777777" w:rsidR="00621C63" w:rsidRPr="00621C63" w:rsidRDefault="009F2AA2" w:rsidP="00621C63">
      <w:pPr>
        <w:ind w:left="658"/>
      </w:pPr>
      <w:r w:rsidRPr="00621C63">
        <w:t>Gevestigd ziekenhuisapotheker en Klinisch Chemicus komen het volgende overeen:</w:t>
      </w:r>
    </w:p>
    <w:p w14:paraId="194B1284" w14:textId="77777777" w:rsidR="00621C63" w:rsidRDefault="00380EE5" w:rsidP="00621C63">
      <w:pPr>
        <w:ind w:left="658"/>
      </w:pPr>
    </w:p>
    <w:p w14:paraId="194B1285" w14:textId="77777777" w:rsidR="00621C63" w:rsidRPr="00621C63" w:rsidRDefault="00380EE5" w:rsidP="00621C63">
      <w:pPr>
        <w:ind w:left="658"/>
      </w:pPr>
    </w:p>
    <w:p w14:paraId="194B1286" w14:textId="77777777" w:rsidR="00621C63" w:rsidRPr="00621C63" w:rsidRDefault="009F2AA2" w:rsidP="00621C63">
      <w:pPr>
        <w:numPr>
          <w:ilvl w:val="1"/>
          <w:numId w:val="3"/>
        </w:numPr>
        <w:spacing w:before="240" w:after="240"/>
        <w:ind w:left="777" w:hanging="777"/>
        <w:outlineLvl w:val="1"/>
        <w:rPr>
          <w:u w:val="single"/>
        </w:rPr>
      </w:pPr>
      <w:r w:rsidRPr="00621C63">
        <w:rPr>
          <w:u w:val="single"/>
        </w:rPr>
        <w:t>Artikel 1: Toepassing</w:t>
      </w:r>
    </w:p>
    <w:p w14:paraId="194B1287" w14:textId="77777777" w:rsidR="00621C63" w:rsidRPr="00621C63" w:rsidRDefault="009F2AA2" w:rsidP="00621C63">
      <w:pPr>
        <w:numPr>
          <w:ilvl w:val="2"/>
          <w:numId w:val="3"/>
        </w:numPr>
        <w:spacing w:after="240"/>
        <w:ind w:left="765" w:hanging="765"/>
        <w:outlineLvl w:val="2"/>
      </w:pPr>
      <w:r w:rsidRPr="00621C63">
        <w:t>Deze overeenkomst is uitsluitend van toepassing op de bestelling, ontvangst, opslag, intern transport, terhandstelling, gebruik, registratie en vigilantie</w:t>
      </w:r>
      <w:r w:rsidRPr="00621C63">
        <w:rPr>
          <w:vertAlign w:val="superscript"/>
        </w:rPr>
        <w:t>4</w:t>
      </w:r>
      <w:r w:rsidRPr="00621C63">
        <w:t xml:space="preserve"> van </w:t>
      </w:r>
      <w:proofErr w:type="spellStart"/>
      <w:r w:rsidRPr="00621C63">
        <w:t>Omniplasma</w:t>
      </w:r>
      <w:proofErr w:type="spellEnd"/>
      <w:r w:rsidRPr="00621C63">
        <w:t>.</w:t>
      </w:r>
    </w:p>
    <w:p w14:paraId="194B1288" w14:textId="77777777" w:rsidR="00621C63" w:rsidRPr="00621C63" w:rsidRDefault="009F2AA2" w:rsidP="00621C63">
      <w:pPr>
        <w:numPr>
          <w:ilvl w:val="2"/>
          <w:numId w:val="3"/>
        </w:numPr>
        <w:ind w:left="765" w:hanging="765"/>
        <w:outlineLvl w:val="2"/>
      </w:pPr>
      <w:r w:rsidRPr="00621C63">
        <w:t>Deze overeenkomst is geldig voor een periode van 2 jaar.</w:t>
      </w:r>
    </w:p>
    <w:p w14:paraId="194B1289" w14:textId="77777777" w:rsidR="00621C63" w:rsidRPr="00621C63" w:rsidRDefault="009F2AA2" w:rsidP="00621C63">
      <w:pPr>
        <w:numPr>
          <w:ilvl w:val="2"/>
          <w:numId w:val="3"/>
        </w:numPr>
        <w:ind w:left="765" w:hanging="765"/>
        <w:outlineLvl w:val="2"/>
      </w:pPr>
      <w:r w:rsidRPr="00621C63">
        <w:t>Bij wijziging van verantwoordelijkheden in het ziekenhuis dient een nieuwe overeenkomst opgesteld te worden.</w:t>
      </w:r>
    </w:p>
    <w:p w14:paraId="194B128A" w14:textId="77777777" w:rsidR="00621C63" w:rsidRDefault="009F2AA2" w:rsidP="00621C63">
      <w:pPr>
        <w:numPr>
          <w:ilvl w:val="2"/>
          <w:numId w:val="3"/>
        </w:numPr>
        <w:ind w:left="765" w:hanging="765"/>
        <w:outlineLvl w:val="2"/>
      </w:pPr>
      <w:r w:rsidRPr="00621C63">
        <w:t>De overeenkomst kan door beide partijen schriftelijk opgezegd worden; de opzegtermijn is 30 dagen. In dat geval informeert de ziekenhuisapotheker Sanquin Bloedbank hierover.</w:t>
      </w:r>
    </w:p>
    <w:p w14:paraId="194B128B" w14:textId="77777777" w:rsidR="00621C63" w:rsidRPr="00621C63" w:rsidRDefault="00380EE5" w:rsidP="00621C63">
      <w:pPr>
        <w:ind w:left="765"/>
        <w:outlineLvl w:val="2"/>
      </w:pPr>
    </w:p>
    <w:p w14:paraId="194B128C" w14:textId="77777777" w:rsidR="00621C63" w:rsidRPr="00621C63" w:rsidRDefault="009F2AA2" w:rsidP="00621C63">
      <w:pPr>
        <w:numPr>
          <w:ilvl w:val="1"/>
          <w:numId w:val="3"/>
        </w:numPr>
        <w:spacing w:before="240"/>
        <w:ind w:left="777" w:hanging="777"/>
        <w:outlineLvl w:val="1"/>
        <w:rPr>
          <w:u w:val="single"/>
        </w:rPr>
      </w:pPr>
      <w:r w:rsidRPr="00621C63">
        <w:rPr>
          <w:u w:val="single"/>
        </w:rPr>
        <w:t>Artikel 2: Verantwoordelijkheden</w:t>
      </w:r>
    </w:p>
    <w:p w14:paraId="194B128D" w14:textId="77777777" w:rsidR="00621C63" w:rsidRPr="00621C63" w:rsidRDefault="009F2AA2" w:rsidP="00621C63">
      <w:pPr>
        <w:numPr>
          <w:ilvl w:val="2"/>
          <w:numId w:val="3"/>
        </w:numPr>
        <w:ind w:left="765" w:hanging="765"/>
        <w:outlineLvl w:val="2"/>
      </w:pPr>
      <w:r w:rsidRPr="00621C63">
        <w:t>Gevestigd ziekenhuisapotheker is verantwoordelijk voor een adequate en veilige bestelling, ontvangst, opslag, beheer, terhandstelling, registratie, logistiek,  toepassing en vigilantie</w:t>
      </w:r>
      <w:r w:rsidRPr="00621C63">
        <w:rPr>
          <w:vertAlign w:val="superscript"/>
        </w:rPr>
        <w:t>4</w:t>
      </w:r>
      <w:r w:rsidRPr="00621C63">
        <w:t xml:space="preserve"> van </w:t>
      </w:r>
      <w:proofErr w:type="spellStart"/>
      <w:r w:rsidRPr="00621C63">
        <w:t>Omniplasma</w:t>
      </w:r>
      <w:proofErr w:type="spellEnd"/>
      <w:r w:rsidRPr="00621C63">
        <w:t>.</w:t>
      </w:r>
    </w:p>
    <w:p w14:paraId="194B128E" w14:textId="77777777" w:rsidR="00621C63" w:rsidRPr="00621C63" w:rsidRDefault="009F2AA2" w:rsidP="00621C63">
      <w:pPr>
        <w:numPr>
          <w:ilvl w:val="2"/>
          <w:numId w:val="3"/>
        </w:numPr>
        <w:ind w:left="765" w:hanging="765"/>
        <w:outlineLvl w:val="2"/>
      </w:pPr>
      <w:r w:rsidRPr="00621C63">
        <w:t xml:space="preserve">Gevestigd ziekenhuisapotheker delegeert de uitvoering van de werkzaamheden volgens het voorgaande lid, die betrekking hebben op </w:t>
      </w:r>
      <w:proofErr w:type="spellStart"/>
      <w:r w:rsidRPr="00621C63">
        <w:t>Omniplasma</w:t>
      </w:r>
      <w:proofErr w:type="spellEnd"/>
      <w:r w:rsidRPr="00621C63">
        <w:t>, aan Klinisch Chemicus. Gedelegeerde werkzaamheden zijn:</w:t>
      </w:r>
    </w:p>
    <w:p w14:paraId="194B128F" w14:textId="77777777" w:rsidR="00621C63" w:rsidRPr="00621C63" w:rsidRDefault="009F2AA2" w:rsidP="00621C63">
      <w:pPr>
        <w:numPr>
          <w:ilvl w:val="3"/>
          <w:numId w:val="3"/>
        </w:numPr>
        <w:ind w:left="981" w:hanging="284"/>
        <w:outlineLvl w:val="3"/>
        <w:rPr>
          <w:szCs w:val="18"/>
        </w:rPr>
      </w:pPr>
      <w:r w:rsidRPr="00621C63">
        <w:rPr>
          <w:szCs w:val="18"/>
        </w:rPr>
        <w:t>het voeren van een adequaat voorraadbeleid en tijdige bestellingen bij Sanquin Bloedbank (</w:t>
      </w:r>
      <w:proofErr w:type="spellStart"/>
      <w:r w:rsidRPr="00621C63">
        <w:rPr>
          <w:szCs w:val="18"/>
        </w:rPr>
        <w:t>Omniplasma</w:t>
      </w:r>
      <w:proofErr w:type="spellEnd"/>
      <w:r w:rsidRPr="00621C63">
        <w:rPr>
          <w:szCs w:val="18"/>
        </w:rPr>
        <w:t xml:space="preserve"> wordt daartoe na bestelling door Sanquin Bloedbank direct aan het Klinisch Chemisch Laboratorium geleverd);</w:t>
      </w:r>
    </w:p>
    <w:p w14:paraId="194B1290" w14:textId="77777777" w:rsidR="00621C63" w:rsidRPr="00621C63" w:rsidRDefault="009F2AA2" w:rsidP="00621C63">
      <w:pPr>
        <w:numPr>
          <w:ilvl w:val="3"/>
          <w:numId w:val="3"/>
        </w:numPr>
        <w:ind w:left="981" w:hanging="284"/>
        <w:outlineLvl w:val="3"/>
        <w:rPr>
          <w:szCs w:val="18"/>
        </w:rPr>
      </w:pPr>
      <w:r w:rsidRPr="00621C63">
        <w:rPr>
          <w:szCs w:val="18"/>
        </w:rPr>
        <w:lastRenderedPageBreak/>
        <w:t xml:space="preserve">het ontvangen, opslaan, gebruiksklaar (ontdooien) maken en het </w:t>
      </w:r>
      <w:proofErr w:type="spellStart"/>
      <w:r w:rsidRPr="00621C63">
        <w:rPr>
          <w:szCs w:val="18"/>
        </w:rPr>
        <w:t>retournerings</w:t>
      </w:r>
      <w:proofErr w:type="spellEnd"/>
      <w:r w:rsidRPr="00621C63">
        <w:rPr>
          <w:szCs w:val="18"/>
        </w:rPr>
        <w:t xml:space="preserve"> beleid van </w:t>
      </w:r>
      <w:proofErr w:type="spellStart"/>
      <w:r w:rsidRPr="00621C63">
        <w:rPr>
          <w:szCs w:val="18"/>
        </w:rPr>
        <w:t>Omniplasma</w:t>
      </w:r>
      <w:proofErr w:type="spellEnd"/>
      <w:r w:rsidRPr="00621C63">
        <w:rPr>
          <w:szCs w:val="18"/>
        </w:rPr>
        <w:t>;</w:t>
      </w:r>
    </w:p>
    <w:p w14:paraId="194B1291" w14:textId="77777777" w:rsidR="00621C63" w:rsidRPr="00621C63" w:rsidRDefault="009F2AA2" w:rsidP="00621C63">
      <w:pPr>
        <w:numPr>
          <w:ilvl w:val="3"/>
          <w:numId w:val="3"/>
        </w:numPr>
        <w:ind w:left="981" w:hanging="284"/>
        <w:outlineLvl w:val="3"/>
        <w:rPr>
          <w:szCs w:val="18"/>
        </w:rPr>
      </w:pPr>
      <w:r w:rsidRPr="00621C63">
        <w:rPr>
          <w:szCs w:val="18"/>
        </w:rPr>
        <w:t xml:space="preserve">de terhandstelling en controle op compatibiliteit van </w:t>
      </w:r>
      <w:proofErr w:type="spellStart"/>
      <w:r w:rsidRPr="00621C63">
        <w:rPr>
          <w:szCs w:val="18"/>
        </w:rPr>
        <w:t>Omniplasma</w:t>
      </w:r>
      <w:proofErr w:type="spellEnd"/>
      <w:r w:rsidRPr="00621C63">
        <w:rPr>
          <w:szCs w:val="18"/>
        </w:rPr>
        <w:t xml:space="preserve"> bij de individuele patiënt;</w:t>
      </w:r>
    </w:p>
    <w:p w14:paraId="194B1292" w14:textId="77777777" w:rsidR="00621C63" w:rsidRPr="00621C63" w:rsidRDefault="009F2AA2" w:rsidP="00621C63">
      <w:pPr>
        <w:numPr>
          <w:ilvl w:val="3"/>
          <w:numId w:val="3"/>
        </w:numPr>
        <w:ind w:left="981" w:hanging="284"/>
        <w:outlineLvl w:val="3"/>
        <w:rPr>
          <w:szCs w:val="18"/>
        </w:rPr>
      </w:pPr>
      <w:r w:rsidRPr="00621C63">
        <w:rPr>
          <w:szCs w:val="18"/>
        </w:rPr>
        <w:t xml:space="preserve">het bijhouden van een sluitende registratie waaruit kan worden afgeleid welke charge en eenheid </w:t>
      </w:r>
      <w:proofErr w:type="spellStart"/>
      <w:r w:rsidRPr="00621C63">
        <w:rPr>
          <w:szCs w:val="18"/>
        </w:rPr>
        <w:t>Omniplasma</w:t>
      </w:r>
      <w:proofErr w:type="spellEnd"/>
      <w:r w:rsidRPr="00621C63">
        <w:rPr>
          <w:rFonts w:cs="Arial"/>
          <w:szCs w:val="18"/>
        </w:rPr>
        <w:t xml:space="preserve"> een patiënt heeft </w:t>
      </w:r>
      <w:r w:rsidRPr="00621C63">
        <w:rPr>
          <w:szCs w:val="18"/>
        </w:rPr>
        <w:t>ontvangen.</w:t>
      </w:r>
    </w:p>
    <w:p w14:paraId="194B1293" w14:textId="77777777" w:rsidR="00621C63" w:rsidRDefault="009F2AA2" w:rsidP="00621C63">
      <w:pPr>
        <w:ind w:left="697" w:hanging="697"/>
        <w:rPr>
          <w:vertAlign w:val="superscript"/>
        </w:rPr>
      </w:pPr>
      <w:r>
        <w:t xml:space="preserve">1.2.3 </w:t>
      </w:r>
      <w:r>
        <w:tab/>
      </w:r>
      <w:r w:rsidRPr="00621C63">
        <w:t xml:space="preserve">De Klinisch Chemicus zal bij afwijking van proces en/of gebruik ten opzichte van de </w:t>
      </w:r>
      <w:proofErr w:type="spellStart"/>
      <w:r w:rsidRPr="00621C63">
        <w:t>SmPC</w:t>
      </w:r>
      <w:proofErr w:type="spellEnd"/>
      <w:r w:rsidRPr="00621C63">
        <w:t xml:space="preserve"> de ziekenhuisapotheker consulteren</w:t>
      </w:r>
      <w:r w:rsidRPr="00621C63">
        <w:rPr>
          <w:vertAlign w:val="superscript"/>
        </w:rPr>
        <w:t xml:space="preserve">5 </w:t>
      </w:r>
    </w:p>
    <w:p w14:paraId="194B1294" w14:textId="77777777" w:rsidR="00621C63" w:rsidRDefault="00380EE5" w:rsidP="00621C63">
      <w:pPr>
        <w:pStyle w:val="Kop3"/>
        <w:numPr>
          <w:ilvl w:val="0"/>
          <w:numId w:val="0"/>
        </w:numPr>
        <w:ind w:left="765"/>
      </w:pPr>
    </w:p>
    <w:p w14:paraId="194B1295" w14:textId="77777777" w:rsidR="007B0EDF" w:rsidRPr="00911A53" w:rsidRDefault="009F2AA2" w:rsidP="00621C63">
      <w:pPr>
        <w:pStyle w:val="Kop3"/>
        <w:numPr>
          <w:ilvl w:val="2"/>
          <w:numId w:val="40"/>
        </w:numPr>
      </w:pPr>
      <w:r>
        <w:t>Gevestigd ziekenhuisapotheker</w:t>
      </w:r>
      <w:r w:rsidRPr="00EB2024">
        <w:t xml:space="preserve"> en Klinisch Chemicus handelen conform de bij en krachtens de wet gestelde voorschriften</w:t>
      </w:r>
      <w:r>
        <w:t xml:space="preserve"> en richtlijnen. Gevestigd ziekenhuisapotheker</w:t>
      </w:r>
      <w:r w:rsidRPr="00EB2024">
        <w:t xml:space="preserve"> houdt hierop toezicht</w:t>
      </w:r>
      <w:r>
        <w:t xml:space="preserve"> en kan audits uitvoeren</w:t>
      </w:r>
      <w:r w:rsidRPr="00EB2024">
        <w:t>.</w:t>
      </w:r>
    </w:p>
    <w:p w14:paraId="194B1296" w14:textId="77777777" w:rsidR="007B0EDF" w:rsidRPr="007B0EDF" w:rsidRDefault="009F2AA2" w:rsidP="007B0EDF">
      <w:pPr>
        <w:pStyle w:val="Kop2"/>
      </w:pPr>
      <w:r w:rsidRPr="007B0EDF">
        <w:t>Artikel 3: Vigilantie</w:t>
      </w:r>
      <w:r w:rsidRPr="0055428D">
        <w:rPr>
          <w:rStyle w:val="Voetnootmarkering"/>
        </w:rPr>
        <w:footnoteReference w:id="4"/>
      </w:r>
    </w:p>
    <w:p w14:paraId="194B1297" w14:textId="77777777" w:rsidR="007B0EDF" w:rsidRDefault="009F2AA2" w:rsidP="007B0EDF">
      <w:pPr>
        <w:pStyle w:val="Kop3"/>
        <w:rPr>
          <w:rFonts w:cs="Arial"/>
        </w:rPr>
      </w:pPr>
      <w:r w:rsidRPr="00097686">
        <w:t xml:space="preserve">Gezien de </w:t>
      </w:r>
      <w:r>
        <w:t xml:space="preserve">aard van het product </w:t>
      </w:r>
      <w:proofErr w:type="spellStart"/>
      <w:r>
        <w:t>Omniplasma</w:t>
      </w:r>
      <w:proofErr w:type="spellEnd"/>
      <w:r w:rsidRPr="00097686">
        <w:t xml:space="preserve"> en de toepassing</w:t>
      </w:r>
      <w:r>
        <w:t xml:space="preserve"> kan het stelsel van </w:t>
      </w:r>
      <w:proofErr w:type="spellStart"/>
      <w:r>
        <w:t>hemovigilantie</w:t>
      </w:r>
      <w:proofErr w:type="spellEnd"/>
      <w:r w:rsidRPr="00097686">
        <w:t xml:space="preserve">, zoals dat door het Ziekenhuis en Sanquin </w:t>
      </w:r>
      <w:r>
        <w:t xml:space="preserve">Bloedbank </w:t>
      </w:r>
      <w:r w:rsidRPr="00097686">
        <w:t>gebruikt wordt, inclusief het systeem van het melden aan TRIP</w:t>
      </w:r>
      <w:r>
        <w:rPr>
          <w:rStyle w:val="Voetnootmarkering"/>
        </w:rPr>
        <w:t>6</w:t>
      </w:r>
      <w:r w:rsidRPr="00097686">
        <w:t xml:space="preserve">, ook toegepast </w:t>
      </w:r>
      <w:r>
        <w:t xml:space="preserve">worden </w:t>
      </w:r>
      <w:r w:rsidRPr="00097686">
        <w:t xml:space="preserve">voor de uitvoering van </w:t>
      </w:r>
      <w:proofErr w:type="spellStart"/>
      <w:r w:rsidRPr="00097686">
        <w:t>farmacovigilantie</w:t>
      </w:r>
      <w:proofErr w:type="spellEnd"/>
      <w:r w:rsidRPr="00097686">
        <w:t xml:space="preserve"> voor </w:t>
      </w:r>
      <w:proofErr w:type="spellStart"/>
      <w:r w:rsidRPr="00097686">
        <w:t>Omniplasma</w:t>
      </w:r>
      <w:proofErr w:type="spellEnd"/>
      <w:r w:rsidRPr="007B0EDF">
        <w:rPr>
          <w:rFonts w:cs="Arial"/>
        </w:rPr>
        <w:t>. Gevestigd ziekenhuisapotheker en Klinisch Chemicus houden toezicht hierop.</w:t>
      </w:r>
    </w:p>
    <w:p w14:paraId="194B1298" w14:textId="77777777" w:rsidR="007B0EDF" w:rsidRDefault="009F2AA2" w:rsidP="00CC32AF">
      <w:pPr>
        <w:pStyle w:val="Kop3"/>
      </w:pPr>
      <w:proofErr w:type="spellStart"/>
      <w:r w:rsidRPr="009E3136">
        <w:t>Farmacovigilantie</w:t>
      </w:r>
      <w:proofErr w:type="spellEnd"/>
      <w:r w:rsidRPr="009E3136">
        <w:t xml:space="preserve"> meldingen kunnen ook rechtstreeks aan </w:t>
      </w:r>
      <w:proofErr w:type="spellStart"/>
      <w:r w:rsidRPr="00CC32AF">
        <w:rPr>
          <w:rFonts w:cs="Arial"/>
        </w:rPr>
        <w:t>Prothya</w:t>
      </w:r>
      <w:proofErr w:type="spellEnd"/>
      <w:r w:rsidRPr="00CC32AF">
        <w:rPr>
          <w:rFonts w:cs="Arial"/>
        </w:rPr>
        <w:t xml:space="preserve"> </w:t>
      </w:r>
      <w:proofErr w:type="spellStart"/>
      <w:r w:rsidRPr="00CC32AF">
        <w:rPr>
          <w:rFonts w:cs="Arial"/>
        </w:rPr>
        <w:t>Biosolutions</w:t>
      </w:r>
      <w:proofErr w:type="spellEnd"/>
      <w:r>
        <w:rPr>
          <w:rFonts w:cs="Arial"/>
        </w:rPr>
        <w:t xml:space="preserve"> </w:t>
      </w:r>
      <w:r w:rsidRPr="009E3136">
        <w:t xml:space="preserve">worden gedaan, via het mail adres </w:t>
      </w:r>
      <w:hyperlink r:id="rId7" w:history="1">
        <w:r w:rsidRPr="009E3136">
          <w:rPr>
            <w:rStyle w:val="Hyperlink"/>
            <w:rFonts w:cs="Arial"/>
          </w:rPr>
          <w:t>pharmacovigilance@prothya.com.</w:t>
        </w:r>
      </w:hyperlink>
    </w:p>
    <w:p w14:paraId="194B1299" w14:textId="77777777" w:rsidR="007B0EDF" w:rsidRDefault="00380EE5" w:rsidP="007B0EDF">
      <w:pPr>
        <w:pStyle w:val="Standaard2"/>
      </w:pPr>
    </w:p>
    <w:p w14:paraId="194B129A" w14:textId="77777777" w:rsidR="007B0EDF" w:rsidRPr="00EB2024" w:rsidRDefault="00380EE5" w:rsidP="007B0EDF">
      <w:pPr>
        <w:pStyle w:val="Standaard2"/>
      </w:pPr>
    </w:p>
    <w:p w14:paraId="194B129B" w14:textId="77777777" w:rsidR="007B0EDF" w:rsidRPr="00EB2024" w:rsidRDefault="009F2AA2" w:rsidP="007B0EDF">
      <w:pPr>
        <w:pStyle w:val="Standaard2"/>
      </w:pPr>
      <w:r w:rsidRPr="00EB2024">
        <w:t>Aldus in tweevoud opgemaakt</w:t>
      </w:r>
      <w:r>
        <w:t xml:space="preserve">, </w:t>
      </w:r>
      <w:proofErr w:type="spellStart"/>
      <w:r w:rsidRPr="00EB2024">
        <w:t>d.d</w:t>
      </w:r>
      <w:proofErr w:type="spellEnd"/>
      <w:r>
        <w:t>……………….……… te …………………………………………..</w:t>
      </w:r>
    </w:p>
    <w:p w14:paraId="194B129C" w14:textId="77777777" w:rsidR="007B0EDF" w:rsidRDefault="00380EE5" w:rsidP="007B0EDF">
      <w:pPr>
        <w:pStyle w:val="Standaard2"/>
      </w:pPr>
    </w:p>
    <w:p w14:paraId="194B129D" w14:textId="77777777" w:rsidR="007B0EDF" w:rsidRDefault="00380EE5" w:rsidP="007B0EDF">
      <w:pPr>
        <w:pStyle w:val="Standaard2"/>
      </w:pPr>
    </w:p>
    <w:p w14:paraId="194B129E" w14:textId="77777777" w:rsidR="007B0EDF" w:rsidRDefault="009F2AA2" w:rsidP="007B0EDF">
      <w:pPr>
        <w:pStyle w:val="Standaard2"/>
      </w:pPr>
      <w:r w:rsidRPr="00C62A94">
        <w:rPr>
          <w:highlight w:val="yellow"/>
        </w:rPr>
        <w:t>Gevestigd ziekenhuisapotheker (naam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Pr="00C62A94">
        <w:rPr>
          <w:highlight w:val="yellow"/>
        </w:rPr>
        <w:t>Klinisch Chemicus (naam)</w:t>
      </w:r>
    </w:p>
    <w:p w14:paraId="194B129F" w14:textId="77777777" w:rsidR="007B0EDF" w:rsidRDefault="00380EE5" w:rsidP="007B0EDF">
      <w:pPr>
        <w:pStyle w:val="Standaard2"/>
      </w:pPr>
    </w:p>
    <w:p w14:paraId="194B12A0" w14:textId="77777777" w:rsidR="007B0EDF" w:rsidRDefault="00380EE5" w:rsidP="007B0EDF">
      <w:pPr>
        <w:pStyle w:val="Standaard2"/>
      </w:pPr>
    </w:p>
    <w:p w14:paraId="194B12A1" w14:textId="77777777" w:rsidR="007B0EDF" w:rsidRDefault="00380EE5" w:rsidP="007B0EDF">
      <w:pPr>
        <w:pStyle w:val="Standaard2"/>
      </w:pPr>
    </w:p>
    <w:p w14:paraId="194B12A2" w14:textId="77777777" w:rsidR="007B0EDF" w:rsidRDefault="00380EE5" w:rsidP="007B0EDF">
      <w:pPr>
        <w:pStyle w:val="Standaard2"/>
      </w:pPr>
    </w:p>
    <w:p w14:paraId="194B12A3" w14:textId="77777777" w:rsidR="007B0EDF" w:rsidRDefault="00380EE5" w:rsidP="007B0EDF">
      <w:pPr>
        <w:pStyle w:val="Standaard2"/>
      </w:pPr>
    </w:p>
    <w:p w14:paraId="194B12A4" w14:textId="77777777" w:rsidR="007B0EDF" w:rsidRDefault="00380EE5" w:rsidP="007B0EDF">
      <w:pPr>
        <w:pStyle w:val="Standaard2"/>
      </w:pPr>
    </w:p>
    <w:p w14:paraId="194B12A5" w14:textId="77777777" w:rsidR="007B0EDF" w:rsidRDefault="00380EE5" w:rsidP="007B0EDF">
      <w:pPr>
        <w:pStyle w:val="Standaard2"/>
      </w:pPr>
    </w:p>
    <w:p w14:paraId="194B12A6" w14:textId="77777777" w:rsidR="007B0EDF" w:rsidRDefault="00380EE5" w:rsidP="007B0EDF">
      <w:pPr>
        <w:pStyle w:val="Standaard2"/>
      </w:pPr>
    </w:p>
    <w:tbl>
      <w:tblPr>
        <w:tblStyle w:val="Tabelraster"/>
        <w:tblW w:w="0" w:type="auto"/>
        <w:tblInd w:w="658" w:type="dxa"/>
        <w:tblLook w:val="04A0" w:firstRow="1" w:lastRow="0" w:firstColumn="1" w:lastColumn="0" w:noHBand="0" w:noVBand="1"/>
      </w:tblPr>
      <w:tblGrid>
        <w:gridCol w:w="8970"/>
      </w:tblGrid>
      <w:tr w:rsidR="0055428D" w:rsidRPr="0055428D" w14:paraId="194B12AC" w14:textId="77777777" w:rsidTr="0055428D">
        <w:trPr>
          <w:trHeight w:val="507"/>
        </w:trPr>
        <w:tc>
          <w:tcPr>
            <w:tcW w:w="8971" w:type="dxa"/>
            <w:vAlign w:val="center"/>
          </w:tcPr>
          <w:p w14:paraId="194B12A7" w14:textId="77777777" w:rsidR="0055428D" w:rsidRDefault="00380EE5" w:rsidP="0055428D">
            <w:pPr>
              <w:pStyle w:val="Standaard2"/>
              <w:ind w:left="0"/>
              <w:jc w:val="center"/>
            </w:pPr>
          </w:p>
          <w:p w14:paraId="194B12A8" w14:textId="77777777" w:rsidR="0055428D" w:rsidRDefault="009F2AA2" w:rsidP="0055428D">
            <w:pPr>
              <w:pStyle w:val="Standaard2"/>
              <w:ind w:left="0"/>
              <w:jc w:val="center"/>
            </w:pPr>
            <w:r w:rsidRPr="0055428D">
              <w:t>s.v.p. Overeenkomst ter informatie doorsturen aan Sanquin</w:t>
            </w:r>
          </w:p>
          <w:p w14:paraId="194B12A9" w14:textId="77777777" w:rsidR="0055428D" w:rsidRPr="0055428D" w:rsidRDefault="00380EE5" w:rsidP="0055428D">
            <w:pPr>
              <w:pStyle w:val="Standaard2"/>
              <w:ind w:left="0"/>
              <w:jc w:val="center"/>
            </w:pPr>
          </w:p>
          <w:p w14:paraId="194B12AA" w14:textId="77777777" w:rsidR="0055428D" w:rsidRDefault="009F2AA2" w:rsidP="0055428D">
            <w:pPr>
              <w:pStyle w:val="Standaard2"/>
              <w:ind w:left="0"/>
              <w:jc w:val="center"/>
              <w:rPr>
                <w:rStyle w:val="Hyperlink"/>
              </w:rPr>
            </w:pPr>
            <w:r w:rsidRPr="0055428D">
              <w:t xml:space="preserve">via uw reguliere contactpersoon of mail aan </w:t>
            </w:r>
            <w:hyperlink r:id="rId8" w:history="1">
              <w:r w:rsidRPr="0055428D">
                <w:rPr>
                  <w:rStyle w:val="Hyperlink"/>
                </w:rPr>
                <w:t>QABloedbank@sanquin.nl</w:t>
              </w:r>
            </w:hyperlink>
          </w:p>
          <w:p w14:paraId="194B12AB" w14:textId="77777777" w:rsidR="0055428D" w:rsidRPr="0055428D" w:rsidRDefault="00380EE5" w:rsidP="0055428D">
            <w:pPr>
              <w:pStyle w:val="Standaard2"/>
              <w:ind w:left="0"/>
              <w:jc w:val="center"/>
            </w:pPr>
          </w:p>
        </w:tc>
      </w:tr>
    </w:tbl>
    <w:p w14:paraId="194B12AD" w14:textId="77777777" w:rsidR="009D717A" w:rsidRPr="0055428D" w:rsidRDefault="00380EE5" w:rsidP="009F2AA2">
      <w:pPr>
        <w:pStyle w:val="Standaard2"/>
        <w:ind w:left="0"/>
      </w:pPr>
    </w:p>
    <w:sectPr w:rsidR="009D717A" w:rsidRPr="0055428D" w:rsidSect="003A2D81">
      <w:headerReference w:type="default" r:id="rId9"/>
      <w:headerReference w:type="first" r:id="rId10"/>
      <w:pgSz w:w="11906" w:h="16838" w:code="9"/>
      <w:pgMar w:top="1985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12B0" w14:textId="77777777" w:rsidR="005E4706" w:rsidRDefault="005E4706">
      <w:r>
        <w:separator/>
      </w:r>
    </w:p>
  </w:endnote>
  <w:endnote w:type="continuationSeparator" w:id="0">
    <w:p w14:paraId="194B12B1" w14:textId="77777777" w:rsidR="005E4706" w:rsidRDefault="005E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12AE" w14:textId="77777777" w:rsidR="005E4706" w:rsidRDefault="005E4706">
      <w:r>
        <w:separator/>
      </w:r>
    </w:p>
  </w:footnote>
  <w:footnote w:type="continuationSeparator" w:id="0">
    <w:p w14:paraId="194B12AF" w14:textId="77777777" w:rsidR="005E4706" w:rsidRDefault="005E4706">
      <w:r>
        <w:continuationSeparator/>
      </w:r>
    </w:p>
  </w:footnote>
  <w:footnote w:id="1">
    <w:p w14:paraId="194B12CC" w14:textId="77777777" w:rsidR="00621C63" w:rsidRDefault="009F2AA2" w:rsidP="00621C63">
      <w:pPr>
        <w:pStyle w:val="Voetnoottekst"/>
      </w:pPr>
      <w:r w:rsidRPr="0055428D">
        <w:rPr>
          <w:rStyle w:val="Voetnootmarkering"/>
          <w:rFonts w:ascii="Arial" w:hAnsi="Arial" w:cs="Arial"/>
          <w:sz w:val="17"/>
          <w:szCs w:val="17"/>
        </w:rPr>
        <w:footnoteRef/>
      </w:r>
      <w:r w:rsidRPr="0055428D">
        <w:rPr>
          <w:rFonts w:ascii="Arial" w:hAnsi="Arial" w:cs="Arial"/>
          <w:sz w:val="17"/>
          <w:szCs w:val="17"/>
        </w:rPr>
        <w:t xml:space="preserve"> Hiermee wordt bedoeld: het hoofd van het transfusielaboratorium. Graag de naam van de functie in het document doorvoeren</w:t>
      </w:r>
    </w:p>
  </w:footnote>
  <w:footnote w:id="2">
    <w:p w14:paraId="194B12CD" w14:textId="77777777" w:rsidR="00621C63" w:rsidRDefault="009F2AA2" w:rsidP="00621C63">
      <w:pPr>
        <w:pStyle w:val="Voetnoottekst"/>
      </w:pPr>
      <w:r w:rsidRPr="0055428D">
        <w:rPr>
          <w:rStyle w:val="Voetnootmarkering"/>
          <w:rFonts w:ascii="Arial" w:hAnsi="Arial" w:cs="Arial"/>
          <w:sz w:val="17"/>
          <w:szCs w:val="17"/>
        </w:rPr>
        <w:footnoteRef/>
      </w:r>
      <w:r w:rsidRPr="0055428D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Sanquin Bloedbank, onderdeel van </w:t>
      </w:r>
      <w:r w:rsidRPr="0055428D">
        <w:rPr>
          <w:rFonts w:ascii="Arial" w:hAnsi="Arial" w:cs="Arial"/>
          <w:sz w:val="17"/>
          <w:szCs w:val="17"/>
        </w:rPr>
        <w:t xml:space="preserve">Stichting Sanquin Bloedvoorziening  </w:t>
      </w:r>
      <w:hyperlink r:id="rId1" w:history="1">
        <w:r w:rsidRPr="0055428D">
          <w:rPr>
            <w:rStyle w:val="Hyperlink"/>
            <w:rFonts w:cs="Arial"/>
            <w:sz w:val="17"/>
            <w:szCs w:val="17"/>
          </w:rPr>
          <w:t>www.sanquin.nl</w:t>
        </w:r>
      </w:hyperlink>
      <w:r w:rsidRPr="0055428D">
        <w:rPr>
          <w:rFonts w:ascii="Arial" w:hAnsi="Arial" w:cs="Arial"/>
          <w:sz w:val="17"/>
          <w:szCs w:val="17"/>
        </w:rPr>
        <w:t xml:space="preserve"> </w:t>
      </w:r>
    </w:p>
  </w:footnote>
  <w:footnote w:id="3">
    <w:p w14:paraId="194B12CE" w14:textId="77777777" w:rsidR="00621C63" w:rsidRDefault="009F2AA2" w:rsidP="00621C63">
      <w:pPr>
        <w:pStyle w:val="Voetnoottekst"/>
      </w:pPr>
      <w:r w:rsidRPr="0055428D">
        <w:rPr>
          <w:rStyle w:val="Voetnootmarkering"/>
          <w:rFonts w:ascii="Arial" w:hAnsi="Arial" w:cs="Arial"/>
          <w:sz w:val="17"/>
          <w:szCs w:val="17"/>
        </w:rPr>
        <w:footnoteRef/>
      </w:r>
      <w:r w:rsidRPr="0055428D">
        <w:rPr>
          <w:rFonts w:ascii="Arial" w:hAnsi="Arial" w:cs="Arial"/>
          <w:sz w:val="17"/>
          <w:szCs w:val="17"/>
        </w:rPr>
        <w:t xml:space="preserve"> Bloedproduct: menselijk bloed, alsmede daaruit afgescheiden bestanddelen, waaraan al dan niet een andere substantie is toegevoegd geschikt voor toediening aan de mens</w:t>
      </w:r>
    </w:p>
  </w:footnote>
  <w:footnote w:id="4">
    <w:p w14:paraId="194B12CF" w14:textId="77777777" w:rsidR="007B0EDF" w:rsidRDefault="009F2AA2" w:rsidP="007B0EDF">
      <w:pPr>
        <w:pStyle w:val="Voetnoottekst"/>
        <w:rPr>
          <w:rFonts w:ascii="Arial" w:hAnsi="Arial" w:cs="Arial"/>
          <w:sz w:val="17"/>
          <w:szCs w:val="17"/>
        </w:rPr>
      </w:pPr>
      <w:r w:rsidRPr="0055428D">
        <w:rPr>
          <w:rStyle w:val="Voetnootmarkering"/>
          <w:rFonts w:ascii="Arial" w:hAnsi="Arial" w:cs="Arial"/>
          <w:sz w:val="17"/>
          <w:szCs w:val="17"/>
        </w:rPr>
        <w:footnoteRef/>
      </w:r>
      <w:r w:rsidRPr="0055428D">
        <w:rPr>
          <w:rFonts w:ascii="Arial" w:hAnsi="Arial" w:cs="Arial"/>
          <w:sz w:val="17"/>
          <w:szCs w:val="17"/>
        </w:rPr>
        <w:t xml:space="preserve"> vigilantie: stelsel van maatregelen van grondstof en/of donor tot patiënt om systematische informatie over neveneffecten en rendement</w:t>
      </w:r>
      <w:r w:rsidRPr="0055428D">
        <w:rPr>
          <w:rFonts w:ascii="Arial" w:hAnsi="Arial" w:cs="Arial"/>
          <w:color w:val="FF0000"/>
          <w:sz w:val="17"/>
          <w:szCs w:val="17"/>
        </w:rPr>
        <w:t xml:space="preserve"> </w:t>
      </w:r>
      <w:r w:rsidRPr="0055428D">
        <w:rPr>
          <w:rFonts w:ascii="Arial" w:hAnsi="Arial" w:cs="Arial"/>
          <w:sz w:val="17"/>
          <w:szCs w:val="17"/>
        </w:rPr>
        <w:t>van de toediening van bloedproducten te verzamelen en te analyseren ter identificatie en preventie van die nevenwerkingen.</w:t>
      </w:r>
    </w:p>
    <w:p w14:paraId="194B12D0" w14:textId="77777777" w:rsidR="00621C63" w:rsidRDefault="009F2AA2" w:rsidP="007B0EDF">
      <w:pPr>
        <w:pStyle w:val="Voetnootteks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  <w:vertAlign w:val="superscript"/>
        </w:rPr>
        <w:t xml:space="preserve">5 </w:t>
      </w:r>
      <w:r>
        <w:rPr>
          <w:rFonts w:ascii="Arial" w:hAnsi="Arial" w:cs="Arial"/>
          <w:sz w:val="17"/>
          <w:szCs w:val="17"/>
        </w:rPr>
        <w:t>Het buiten de door het College geregistreerde indicaties voorschrijven van geneesmiddelen is alleen geoorloofd wanneer daarvoor binnen de beroepsgroep protocollen en standaarden ontwikkeld zijn, aldus artikel 68 lid 1 GW. Als de protocollen of standaarden nog in ontwikkeling zijn, is overleg tussen de behandelende arts en de apotheker noodzakelijk. Geneesmiddelenwet 2007</w:t>
      </w:r>
    </w:p>
    <w:p w14:paraId="194B12D1" w14:textId="77777777" w:rsidR="00621C63" w:rsidRDefault="009F2AA2" w:rsidP="007B0EDF">
      <w:pPr>
        <w:pStyle w:val="Voetnootteks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  <w:vertAlign w:val="superscript"/>
        </w:rPr>
        <w:t xml:space="preserve">6 </w:t>
      </w:r>
      <w:r>
        <w:rPr>
          <w:rFonts w:ascii="Arial" w:hAnsi="Arial" w:cs="Arial"/>
          <w:sz w:val="17"/>
          <w:szCs w:val="17"/>
        </w:rPr>
        <w:t xml:space="preserve">Stichting TRIP, </w:t>
      </w:r>
      <w:hyperlink r:id="rId2" w:history="1">
        <w:r w:rsidRPr="00F43A72">
          <w:rPr>
            <w:rStyle w:val="Hyperlink"/>
            <w:rFonts w:cs="Arial"/>
            <w:sz w:val="17"/>
            <w:szCs w:val="17"/>
          </w:rPr>
          <w:t>www.tripnet.nl</w:t>
        </w:r>
      </w:hyperlink>
    </w:p>
    <w:p w14:paraId="194B12D2" w14:textId="77777777" w:rsidR="00621C63" w:rsidRPr="00621C63" w:rsidRDefault="00380EE5" w:rsidP="007B0EDF">
      <w:pPr>
        <w:pStyle w:val="Voetnoottekst"/>
        <w:rPr>
          <w:rFonts w:ascii="Arial" w:hAnsi="Arial" w:cs="Arial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0" w:type="pct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77"/>
      <w:gridCol w:w="5327"/>
      <w:gridCol w:w="2320"/>
    </w:tblGrid>
    <w:tr w:rsidR="00035CCD" w:rsidRPr="00C806B1" w14:paraId="3D95107B" w14:textId="77777777" w:rsidTr="00DD0CB8">
      <w:trPr>
        <w:cantSplit/>
        <w:trHeight w:val="1134"/>
      </w:trPr>
      <w:tc>
        <w:tcPr>
          <w:tcW w:w="1068" w:type="pct"/>
          <w:tcMar>
            <w:left w:w="0" w:type="dxa"/>
            <w:bottom w:w="0" w:type="dxa"/>
            <w:right w:w="0" w:type="dxa"/>
          </w:tcMar>
        </w:tcPr>
        <w:p w14:paraId="0432AC05" w14:textId="77777777" w:rsidR="00035CCD" w:rsidRPr="00C806B1" w:rsidRDefault="00035CCD" w:rsidP="00B23C8D">
          <w:r>
            <w:rPr>
              <w:rFonts w:ascii="Segoe UI" w:hAnsi="Segoe UI" w:cs="Segoe UI"/>
              <w:noProof/>
            </w:rPr>
            <w:drawing>
              <wp:inline distT="0" distB="0" distL="0" distR="0" wp14:anchorId="7132BC69" wp14:editId="4272F072">
                <wp:extent cx="1329690" cy="726440"/>
                <wp:effectExtent l="0" t="0" r="0" b="0"/>
                <wp:docPr id="834704513" name="Afbeelding 1" descr="Afbeelding met zwart, duisternis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704513" name="Afbeelding 1" descr="Afbeelding met zwart, duisternis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690" cy="72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9" w:type="pct"/>
          <w:vAlign w:val="center"/>
        </w:tcPr>
        <w:p w14:paraId="26FDED6C" w14:textId="75CD8FB8" w:rsidR="00035CCD" w:rsidRPr="00035CCD" w:rsidRDefault="00035CCD" w:rsidP="00173469">
          <w:pPr>
            <w:spacing w:line="360" w:lineRule="auto"/>
          </w:pPr>
          <w:r>
            <w:fldChar w:fldCharType="begin"/>
          </w:r>
          <w:r w:rsidRPr="00035CCD">
            <w:instrText xml:space="preserve"> DOCPROPERTY  MC_Number  \* MERGEFORMAT </w:instrText>
          </w:r>
          <w:r>
            <w:fldChar w:fldCharType="separate"/>
          </w:r>
          <w:r w:rsidRPr="00035CCD">
            <w:t>BB-SJ-0028</w:t>
          </w:r>
          <w:r>
            <w:fldChar w:fldCharType="end"/>
          </w:r>
          <w:r w:rsidRPr="00035CCD">
            <w:t xml:space="preserve">/ </w:t>
          </w:r>
          <w:proofErr w:type="spellStart"/>
          <w:r w:rsidRPr="00035CCD">
            <w:t>Revision</w:t>
          </w:r>
          <w:proofErr w:type="spellEnd"/>
          <w:r w:rsidRPr="00035CCD">
            <w:t xml:space="preserve"> </w:t>
          </w:r>
          <w:r>
            <w:fldChar w:fldCharType="begin"/>
          </w:r>
          <w:r w:rsidRPr="00035CCD">
            <w:instrText xml:space="preserve"> DOCPROPERTY  MC_Revision  \* MERGEFORMAT </w:instrText>
          </w:r>
          <w:r>
            <w:fldChar w:fldCharType="separate"/>
          </w:r>
          <w:r w:rsidRPr="00035CCD">
            <w:t>08</w:t>
          </w:r>
          <w:r>
            <w:fldChar w:fldCharType="end"/>
          </w:r>
        </w:p>
        <w:p w14:paraId="768A0526" w14:textId="77777777" w:rsidR="00035CCD" w:rsidRPr="00035CCD" w:rsidRDefault="00035CCD" w:rsidP="00173469">
          <w:pPr>
            <w:tabs>
              <w:tab w:val="right" w:leader="underscore" w:pos="4211"/>
            </w:tabs>
            <w:spacing w:line="360" w:lineRule="auto"/>
            <w:rPr>
              <w:sz w:val="6"/>
              <w:szCs w:val="6"/>
            </w:rPr>
          </w:pPr>
          <w:r w:rsidRPr="00035CCD">
            <w:rPr>
              <w:sz w:val="6"/>
              <w:szCs w:val="6"/>
            </w:rPr>
            <w:tab/>
          </w:r>
        </w:p>
        <w:p w14:paraId="27F4767F" w14:textId="71820180" w:rsidR="00035CCD" w:rsidRPr="00035CCD" w:rsidRDefault="00035CCD" w:rsidP="005603AA">
          <w:pPr>
            <w:tabs>
              <w:tab w:val="right" w:leader="underscore" w:pos="3402"/>
            </w:tabs>
          </w:pPr>
          <w:r>
            <w:fldChar w:fldCharType="begin"/>
          </w:r>
          <w:r w:rsidRPr="00035CCD">
            <w:instrText xml:space="preserve"> DOCPROPERTY  MC_Title  \* MERGEFORMAT </w:instrText>
          </w:r>
          <w:r>
            <w:fldChar w:fldCharType="separate"/>
          </w:r>
          <w:r w:rsidRPr="00035CCD">
            <w:t>Sjabloon Overeenkomst apotheek (ZAPO verklaring)</w:t>
          </w:r>
          <w:r>
            <w:fldChar w:fldCharType="end"/>
          </w:r>
        </w:p>
      </w:tc>
      <w:tc>
        <w:tcPr>
          <w:tcW w:w="1193" w:type="pct"/>
          <w:vAlign w:val="center"/>
        </w:tcPr>
        <w:p w14:paraId="6872AAFE" w14:textId="11D0545B" w:rsidR="00035CCD" w:rsidRPr="00035CCD" w:rsidRDefault="00035CCD" w:rsidP="00173469">
          <w:r w:rsidRPr="00035CCD">
            <w:t xml:space="preserve">Eigenaar: </w:t>
          </w:r>
          <w:r>
            <w:rPr>
              <w:lang w:val="en-US"/>
            </w:rPr>
            <w:fldChar w:fldCharType="begin"/>
          </w:r>
          <w:r w:rsidRPr="00035CCD">
            <w:instrText xml:space="preserve"> DOCPROPERTY  "MC_CF_BB-Afdeling document eigenaar"  \* MERGEFORMAT </w:instrText>
          </w:r>
          <w:r>
            <w:rPr>
              <w:lang w:val="en-US"/>
            </w:rPr>
            <w:fldChar w:fldCharType="separate"/>
          </w:r>
          <w:r w:rsidRPr="00035CCD">
            <w:t>QA</w:t>
          </w:r>
          <w:r>
            <w:rPr>
              <w:lang w:val="en-US"/>
            </w:rPr>
            <w:fldChar w:fldCharType="end"/>
          </w:r>
        </w:p>
        <w:p w14:paraId="1216CFB5" w14:textId="53B623CF" w:rsidR="00035CCD" w:rsidRPr="00FE3E73" w:rsidRDefault="00035CCD" w:rsidP="00173469">
          <w:r w:rsidRPr="00FE3E73">
            <w:t xml:space="preserve">Status: </w:t>
          </w:r>
          <w:r w:rsidR="00380EE5">
            <w:fldChar w:fldCharType="begin"/>
          </w:r>
          <w:r w:rsidR="00380EE5">
            <w:instrText xml:space="preserve"> DOCPROPERTY  MC_Stat</w:instrText>
          </w:r>
          <w:r w:rsidR="00380EE5">
            <w:instrText xml:space="preserve">us  \* MERGEFORMAT </w:instrText>
          </w:r>
          <w:r w:rsidR="00380EE5">
            <w:fldChar w:fldCharType="separate"/>
          </w:r>
          <w:r>
            <w:t>Draft</w:t>
          </w:r>
          <w:r w:rsidR="00380EE5">
            <w:fldChar w:fldCharType="end"/>
          </w:r>
        </w:p>
        <w:p w14:paraId="102B08C8" w14:textId="4FAE12A0" w:rsidR="00035CCD" w:rsidRPr="009D2FBB" w:rsidRDefault="00035CCD" w:rsidP="00173469">
          <w:r w:rsidRPr="009D2FBB">
            <w:t>G</w:t>
          </w:r>
          <w:r>
            <w:t>e</w:t>
          </w:r>
          <w:r w:rsidRPr="009D2FBB">
            <w:t xml:space="preserve">ldig: </w:t>
          </w:r>
          <w:r>
            <w:rPr>
              <w:szCs w:val="2"/>
            </w:rPr>
            <w:fldChar w:fldCharType="begin"/>
          </w:r>
          <w:r>
            <w:rPr>
              <w:szCs w:val="2"/>
            </w:rPr>
            <w:instrText xml:space="preserve"> DOCPROPERTY  MC_EffectiveDate  \* MERGEFORMAT </w:instrText>
          </w:r>
          <w:r>
            <w:rPr>
              <w:szCs w:val="2"/>
            </w:rPr>
            <w:fldChar w:fldCharType="end"/>
          </w:r>
        </w:p>
        <w:p w14:paraId="5DFC92B5" w14:textId="77777777" w:rsidR="00035CCD" w:rsidRPr="000E4682" w:rsidRDefault="00035CCD" w:rsidP="00173469">
          <w:pPr>
            <w:rPr>
              <w:szCs w:val="18"/>
            </w:rPr>
          </w:pPr>
          <w:r w:rsidRPr="000E4682">
            <w:t xml:space="preserve">Pagina: </w:t>
          </w:r>
          <w:r w:rsidRPr="000E4682">
            <w:rPr>
              <w:szCs w:val="18"/>
            </w:rPr>
            <w:fldChar w:fldCharType="begin"/>
          </w:r>
          <w:r w:rsidRPr="000E4682">
            <w:rPr>
              <w:szCs w:val="18"/>
            </w:rPr>
            <w:instrText xml:space="preserve"> PAGE </w:instrText>
          </w:r>
          <w:r w:rsidRPr="000E4682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 w:rsidRPr="000E4682">
            <w:rPr>
              <w:szCs w:val="18"/>
            </w:rPr>
            <w:fldChar w:fldCharType="end"/>
          </w:r>
          <w:r w:rsidRPr="000E4682">
            <w:rPr>
              <w:szCs w:val="18"/>
            </w:rPr>
            <w:t xml:space="preserve"> van </w:t>
          </w:r>
          <w:r w:rsidRPr="000E4682">
            <w:rPr>
              <w:szCs w:val="18"/>
            </w:rPr>
            <w:fldChar w:fldCharType="begin"/>
          </w:r>
          <w:r w:rsidRPr="000E4682">
            <w:rPr>
              <w:szCs w:val="18"/>
            </w:rPr>
            <w:instrText xml:space="preserve"> NUMPAGES </w:instrText>
          </w:r>
          <w:r w:rsidRPr="000E4682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 w:rsidRPr="000E4682">
            <w:rPr>
              <w:szCs w:val="18"/>
            </w:rPr>
            <w:fldChar w:fldCharType="end"/>
          </w:r>
        </w:p>
      </w:tc>
    </w:tr>
  </w:tbl>
  <w:p w14:paraId="1AA619A6" w14:textId="77777777" w:rsidR="00035CCD" w:rsidRPr="007705F9" w:rsidRDefault="00035CCD">
    <w:pPr>
      <w:rPr>
        <w:sz w:val="2"/>
        <w:szCs w:val="2"/>
      </w:rPr>
    </w:pPr>
  </w:p>
  <w:p w14:paraId="194B12BB" w14:textId="21F30C7C" w:rsidR="00D60E45" w:rsidRPr="00035CCD" w:rsidRDefault="00D60E45" w:rsidP="00035C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0" w:type="pct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17"/>
      <w:gridCol w:w="4487"/>
      <w:gridCol w:w="2320"/>
    </w:tblGrid>
    <w:tr w:rsidR="00D60E45" w:rsidRPr="00C806B1" w14:paraId="194B12C5" w14:textId="77777777" w:rsidTr="00B23C8D">
      <w:trPr>
        <w:cantSplit/>
        <w:trHeight w:val="1134"/>
      </w:trPr>
      <w:tc>
        <w:tcPr>
          <w:tcW w:w="1500" w:type="pct"/>
          <w:tcMar>
            <w:left w:w="0" w:type="dxa"/>
            <w:bottom w:w="0" w:type="dxa"/>
            <w:right w:w="0" w:type="dxa"/>
          </w:tcMar>
        </w:tcPr>
        <w:p w14:paraId="194B12BE" w14:textId="77777777" w:rsidR="00B23C8D" w:rsidRPr="00C806B1" w:rsidRDefault="007F1E4E" w:rsidP="00B23C8D">
          <w:r>
            <w:rPr>
              <w:noProof/>
            </w:rPr>
            <w:drawing>
              <wp:inline distT="0" distB="0" distL="0" distR="0" wp14:anchorId="194B12CA" wp14:editId="194B12CB">
                <wp:extent cx="1514475" cy="647700"/>
                <wp:effectExtent l="19050" t="0" r="9525" b="0"/>
                <wp:docPr id="2" name="Picture 2" descr="HP_Sanquin_RGB_300dpi -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P_Sanquin_RGB_300dpi -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7" w:type="pct"/>
          <w:vAlign w:val="center"/>
        </w:tcPr>
        <w:p w14:paraId="194B12BF" w14:textId="77777777" w:rsidR="00D60E45" w:rsidRPr="00FE3E73" w:rsidRDefault="009F2AA2" w:rsidP="007705F9">
          <w:bookmarkStart w:id="0" w:name="A177f7849f7674a1ba19e8aecbc74c1f8"/>
          <w:r>
            <w:t>KT81.001.SP.BB</w:t>
          </w:r>
          <w:bookmarkEnd w:id="0"/>
          <w:r w:rsidR="00D60E45" w:rsidRPr="00FE3E73">
            <w:t xml:space="preserve"> / versie </w:t>
          </w:r>
          <w:bookmarkStart w:id="1" w:name="A1d7ae0ac4f50403391e6ed4e54781d0b"/>
          <w:r>
            <w:t>005a</w:t>
          </w:r>
          <w:bookmarkEnd w:id="1"/>
        </w:p>
        <w:p w14:paraId="194B12C0" w14:textId="77777777" w:rsidR="00D60E45" w:rsidRPr="00FE3E73" w:rsidRDefault="00D60E45" w:rsidP="007705F9">
          <w:pPr>
            <w:tabs>
              <w:tab w:val="right" w:leader="underscore" w:pos="4211"/>
            </w:tabs>
            <w:rPr>
              <w:sz w:val="6"/>
              <w:szCs w:val="6"/>
            </w:rPr>
          </w:pPr>
          <w:r w:rsidRPr="00FE3E73">
            <w:rPr>
              <w:sz w:val="6"/>
              <w:szCs w:val="6"/>
            </w:rPr>
            <w:tab/>
          </w:r>
        </w:p>
        <w:p w14:paraId="194B12C1" w14:textId="77777777" w:rsidR="00D60E45" w:rsidRPr="00F36787" w:rsidRDefault="009F2AA2" w:rsidP="007705F9">
          <w:pPr>
            <w:tabs>
              <w:tab w:val="right" w:leader="underscore" w:pos="3402"/>
            </w:tabs>
          </w:pPr>
          <w:bookmarkStart w:id="2" w:name="Af5812ba1147947c38ff3f0bad6ccf964"/>
          <w:r>
            <w:t>Sjabloon Overeenkomst apotheek (ZAPO verklaring)</w:t>
          </w:r>
          <w:bookmarkEnd w:id="2"/>
          <w:r w:rsidR="00D60E45">
            <w:t xml:space="preserve"> </w:t>
          </w:r>
        </w:p>
      </w:tc>
      <w:tc>
        <w:tcPr>
          <w:tcW w:w="1194" w:type="pct"/>
          <w:vAlign w:val="center"/>
        </w:tcPr>
        <w:p w14:paraId="194B12C2" w14:textId="77777777" w:rsidR="00D60E45" w:rsidRPr="00FE3E73" w:rsidRDefault="00D60E45" w:rsidP="007705F9">
          <w:r w:rsidRPr="00FE3E73">
            <w:t xml:space="preserve">Status: </w:t>
          </w:r>
          <w:bookmarkStart w:id="3" w:name="Abeb411917f844baba9547b212f15fd2e"/>
          <w:r w:rsidR="009F2AA2">
            <w:t>Geldig</w:t>
          </w:r>
          <w:bookmarkEnd w:id="3"/>
          <w:r w:rsidRPr="00FE3E73">
            <w:t xml:space="preserve"> </w:t>
          </w:r>
        </w:p>
        <w:p w14:paraId="194B12C3" w14:textId="77777777" w:rsidR="00D60E45" w:rsidRPr="00FE3E73" w:rsidRDefault="00D60E45" w:rsidP="007705F9">
          <w:r w:rsidRPr="00FE3E73">
            <w:t xml:space="preserve">Geldig: </w:t>
          </w:r>
          <w:bookmarkStart w:id="4" w:name="Acd610a2a8332472c85cbc1698bb11dd8"/>
          <w:r w:rsidR="009F2AA2">
            <w:t>21-apr-2022</w:t>
          </w:r>
          <w:bookmarkEnd w:id="4"/>
          <w:r w:rsidRPr="00FE3E73">
            <w:t xml:space="preserve"> </w:t>
          </w:r>
        </w:p>
        <w:p w14:paraId="194B12C4" w14:textId="77777777" w:rsidR="00D60E45" w:rsidRPr="000E4682" w:rsidRDefault="00D60E45" w:rsidP="007705F9">
          <w:pPr>
            <w:rPr>
              <w:szCs w:val="18"/>
            </w:rPr>
          </w:pPr>
          <w:r w:rsidRPr="000E4682">
            <w:t xml:space="preserve">Pagina: </w:t>
          </w:r>
          <w:r w:rsidR="00CF3B44" w:rsidRPr="000E4682">
            <w:rPr>
              <w:szCs w:val="18"/>
            </w:rPr>
            <w:fldChar w:fldCharType="begin"/>
          </w:r>
          <w:r w:rsidRPr="000E4682">
            <w:rPr>
              <w:szCs w:val="18"/>
            </w:rPr>
            <w:instrText xml:space="preserve"> PAGE </w:instrText>
          </w:r>
          <w:r w:rsidR="00CF3B44" w:rsidRPr="000E4682">
            <w:rPr>
              <w:szCs w:val="18"/>
            </w:rPr>
            <w:fldChar w:fldCharType="separate"/>
          </w:r>
          <w:r w:rsidR="003A2D81">
            <w:rPr>
              <w:szCs w:val="18"/>
            </w:rPr>
            <w:t>1</w:t>
          </w:r>
          <w:r w:rsidR="00CF3B44" w:rsidRPr="000E4682">
            <w:rPr>
              <w:szCs w:val="18"/>
            </w:rPr>
            <w:fldChar w:fldCharType="end"/>
          </w:r>
          <w:r w:rsidRPr="000E4682">
            <w:rPr>
              <w:szCs w:val="18"/>
            </w:rPr>
            <w:t xml:space="preserve"> van </w:t>
          </w:r>
          <w:r w:rsidR="00CF3B44" w:rsidRPr="000E4682">
            <w:rPr>
              <w:szCs w:val="18"/>
            </w:rPr>
            <w:fldChar w:fldCharType="begin"/>
          </w:r>
          <w:r w:rsidRPr="000E4682">
            <w:rPr>
              <w:szCs w:val="18"/>
            </w:rPr>
            <w:instrText xml:space="preserve"> NUMPAGES </w:instrText>
          </w:r>
          <w:r w:rsidR="00CF3B44" w:rsidRPr="000E4682">
            <w:rPr>
              <w:szCs w:val="18"/>
            </w:rPr>
            <w:fldChar w:fldCharType="separate"/>
          </w:r>
          <w:r w:rsidR="003A2D81">
            <w:rPr>
              <w:szCs w:val="18"/>
            </w:rPr>
            <w:t>1</w:t>
          </w:r>
          <w:r w:rsidR="00CF3B44" w:rsidRPr="000E4682">
            <w:rPr>
              <w:szCs w:val="18"/>
            </w:rPr>
            <w:fldChar w:fldCharType="end"/>
          </w:r>
        </w:p>
      </w:tc>
    </w:tr>
  </w:tbl>
  <w:p w14:paraId="194B12C6" w14:textId="77777777" w:rsidR="00D60E45" w:rsidRPr="007705F9" w:rsidRDefault="00D60E45" w:rsidP="00A943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EC4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92F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EF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BA1C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84F1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487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03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E838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208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2F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13007"/>
    <w:multiLevelType w:val="multilevel"/>
    <w:tmpl w:val="114040AE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115CB"/>
    <w:multiLevelType w:val="multilevel"/>
    <w:tmpl w:val="A8D22AD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12" w15:restartNumberingAfterBreak="0">
    <w:nsid w:val="1C8D7918"/>
    <w:multiLevelType w:val="multilevel"/>
    <w:tmpl w:val="513CFFC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13" w15:restartNumberingAfterBreak="0">
    <w:nsid w:val="1DF749D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245621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80018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98E64E3"/>
    <w:multiLevelType w:val="multilevel"/>
    <w:tmpl w:val="DB5AC9E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17" w15:restartNumberingAfterBreak="0">
    <w:nsid w:val="30281F1F"/>
    <w:multiLevelType w:val="multilevel"/>
    <w:tmpl w:val="9460A65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18" w15:restartNumberingAfterBreak="0">
    <w:nsid w:val="31973453"/>
    <w:multiLevelType w:val="hybridMultilevel"/>
    <w:tmpl w:val="D550FA2A"/>
    <w:lvl w:ilvl="0" w:tplc="B8FE9B14">
      <w:start w:val="1"/>
      <w:numFmt w:val="none"/>
      <w:pStyle w:val="NB"/>
      <w:lvlText w:val="NB: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81F57"/>
    <w:multiLevelType w:val="hybridMultilevel"/>
    <w:tmpl w:val="8C52B516"/>
    <w:lvl w:ilvl="0" w:tplc="C2C45894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16414"/>
    <w:multiLevelType w:val="multilevel"/>
    <w:tmpl w:val="114040AE"/>
    <w:lvl w:ilvl="0">
      <w:start w:val="1"/>
      <w:numFmt w:val="bullet"/>
      <w:lvlText w:val="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9423D"/>
    <w:multiLevelType w:val="multilevel"/>
    <w:tmpl w:val="3FC60862"/>
    <w:lvl w:ilvl="0">
      <w:start w:val="1"/>
      <w:numFmt w:val="bullet"/>
      <w:pStyle w:val="Lijst2"/>
      <w:lvlText w:val="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8081E"/>
    <w:multiLevelType w:val="hybridMultilevel"/>
    <w:tmpl w:val="3DB8081C"/>
    <w:lvl w:ilvl="0" w:tplc="467440E6">
      <w:start w:val="1"/>
      <w:numFmt w:val="decimal"/>
      <w:lvlText w:val="%1."/>
      <w:lvlJc w:val="left"/>
      <w:pPr>
        <w:tabs>
          <w:tab w:val="num" w:pos="346"/>
        </w:tabs>
        <w:ind w:left="346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23" w15:restartNumberingAfterBreak="0">
    <w:nsid w:val="401A7405"/>
    <w:multiLevelType w:val="multilevel"/>
    <w:tmpl w:val="A8D22AD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24" w15:restartNumberingAfterBreak="0">
    <w:nsid w:val="451F0278"/>
    <w:multiLevelType w:val="multilevel"/>
    <w:tmpl w:val="274A915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25" w15:restartNumberingAfterBreak="0">
    <w:nsid w:val="51545145"/>
    <w:multiLevelType w:val="multilevel"/>
    <w:tmpl w:val="4BA2F05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26" w15:restartNumberingAfterBreak="0">
    <w:nsid w:val="5624616F"/>
    <w:multiLevelType w:val="multilevel"/>
    <w:tmpl w:val="7292E3B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27" w15:restartNumberingAfterBreak="0">
    <w:nsid w:val="56D320E5"/>
    <w:multiLevelType w:val="hybridMultilevel"/>
    <w:tmpl w:val="30A8E1E2"/>
    <w:lvl w:ilvl="0" w:tplc="45A647A6">
      <w:start w:val="1"/>
      <w:numFmt w:val="decimal"/>
      <w:lvlText w:val="%1.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A33F53"/>
    <w:multiLevelType w:val="multilevel"/>
    <w:tmpl w:val="07C0B29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3568B"/>
    <w:multiLevelType w:val="multilevel"/>
    <w:tmpl w:val="B592210E"/>
    <w:lvl w:ilvl="0">
      <w:start w:val="1"/>
      <w:numFmt w:val="bullet"/>
      <w:lvlText w:val=""/>
      <w:lvlJc w:val="left"/>
      <w:pPr>
        <w:tabs>
          <w:tab w:val="num" w:pos="346"/>
        </w:tabs>
        <w:ind w:left="346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528EF"/>
    <w:multiLevelType w:val="multilevel"/>
    <w:tmpl w:val="07C8FC3E"/>
    <w:lvl w:ilvl="0">
      <w:start w:val="1"/>
      <w:numFmt w:val="bullet"/>
      <w:pStyle w:val="Lijs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24363"/>
    <w:multiLevelType w:val="multilevel"/>
    <w:tmpl w:val="E0664B5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81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28"/>
        </w:tabs>
        <w:ind w:left="4120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32" w15:restartNumberingAfterBreak="0">
    <w:nsid w:val="6DB87469"/>
    <w:multiLevelType w:val="multilevel"/>
    <w:tmpl w:val="72A2524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33" w15:restartNumberingAfterBreak="0">
    <w:nsid w:val="72335D38"/>
    <w:multiLevelType w:val="multilevel"/>
    <w:tmpl w:val="2808377A"/>
    <w:lvl w:ilvl="0">
      <w:start w:val="1"/>
      <w:numFmt w:val="decimal"/>
      <w:pStyle w:val="Kop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p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Kop4"/>
      <w:lvlText w:val="%4.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4">
      <w:start w:val="1"/>
      <w:numFmt w:val="decimal"/>
      <w:pStyle w:val="Kop5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34" w15:restartNumberingAfterBreak="0">
    <w:nsid w:val="778B6CE7"/>
    <w:multiLevelType w:val="multilevel"/>
    <w:tmpl w:val="26923B1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abstractNum w:abstractNumId="35" w15:restartNumberingAfterBreak="0">
    <w:nsid w:val="78970D01"/>
    <w:multiLevelType w:val="multilevel"/>
    <w:tmpl w:val="27CC2EE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1814" w:hanging="1020"/>
      </w:pPr>
      <w:rPr>
        <w:rFonts w:hint="default"/>
      </w:rPr>
    </w:lvl>
    <w:lvl w:ilvl="4">
      <w:start w:val="1"/>
      <w:numFmt w:val="decimal"/>
      <w:lvlText w:val="%5.1.1.1.1"/>
      <w:lvlJc w:val="left"/>
      <w:pPr>
        <w:tabs>
          <w:tab w:val="num" w:pos="4320"/>
        </w:tabs>
        <w:ind w:left="4320" w:hanging="9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28"/>
        </w:tabs>
        <w:ind w:left="482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28"/>
        </w:tabs>
        <w:ind w:left="553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28"/>
        </w:tabs>
        <w:ind w:left="624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28"/>
        </w:tabs>
        <w:ind w:left="6952" w:hanging="708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33"/>
  </w:num>
  <w:num w:numId="4">
    <w:abstractNumId w:val="19"/>
  </w:num>
  <w:num w:numId="5">
    <w:abstractNumId w:val="22"/>
  </w:num>
  <w:num w:numId="6">
    <w:abstractNumId w:val="18"/>
  </w:num>
  <w:num w:numId="7">
    <w:abstractNumId w:val="31"/>
  </w:num>
  <w:num w:numId="8">
    <w:abstractNumId w:val="13"/>
  </w:num>
  <w:num w:numId="9">
    <w:abstractNumId w:val="27"/>
  </w:num>
  <w:num w:numId="10">
    <w:abstractNumId w:val="27"/>
    <w:lvlOverride w:ilvl="0">
      <w:startOverride w:val="1"/>
    </w:lvlOverride>
  </w:num>
  <w:num w:numId="11">
    <w:abstractNumId w:val="16"/>
  </w:num>
  <w:num w:numId="12">
    <w:abstractNumId w:val="35"/>
  </w:num>
  <w:num w:numId="13">
    <w:abstractNumId w:val="34"/>
  </w:num>
  <w:num w:numId="14">
    <w:abstractNumId w:val="25"/>
  </w:num>
  <w:num w:numId="15">
    <w:abstractNumId w:val="24"/>
  </w:num>
  <w:num w:numId="16">
    <w:abstractNumId w:val="11"/>
  </w:num>
  <w:num w:numId="17">
    <w:abstractNumId w:val="23"/>
  </w:num>
  <w:num w:numId="18">
    <w:abstractNumId w:val="20"/>
  </w:num>
  <w:num w:numId="19">
    <w:abstractNumId w:val="10"/>
  </w:num>
  <w:num w:numId="20">
    <w:abstractNumId w:val="28"/>
  </w:num>
  <w:num w:numId="21">
    <w:abstractNumId w:val="15"/>
  </w:num>
  <w:num w:numId="22">
    <w:abstractNumId w:val="14"/>
  </w:num>
  <w:num w:numId="23">
    <w:abstractNumId w:val="29"/>
  </w:num>
  <w:num w:numId="24">
    <w:abstractNumId w:val="17"/>
  </w:num>
  <w:num w:numId="25">
    <w:abstractNumId w:val="3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6"/>
  </w:num>
  <w:num w:numId="37">
    <w:abstractNumId w:val="12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90"/>
    <w:rsid w:val="00003DD6"/>
    <w:rsid w:val="00010946"/>
    <w:rsid w:val="00032B55"/>
    <w:rsid w:val="00035CCD"/>
    <w:rsid w:val="0003695D"/>
    <w:rsid w:val="0004456A"/>
    <w:rsid w:val="0006424E"/>
    <w:rsid w:val="000821C6"/>
    <w:rsid w:val="00092AB7"/>
    <w:rsid w:val="000A511D"/>
    <w:rsid w:val="000A6DBC"/>
    <w:rsid w:val="000A7890"/>
    <w:rsid w:val="000B1400"/>
    <w:rsid w:val="000B4596"/>
    <w:rsid w:val="000D6190"/>
    <w:rsid w:val="000E29B4"/>
    <w:rsid w:val="000E5DB1"/>
    <w:rsid w:val="000F64B5"/>
    <w:rsid w:val="00107CD2"/>
    <w:rsid w:val="001140F8"/>
    <w:rsid w:val="00114F2B"/>
    <w:rsid w:val="001265A3"/>
    <w:rsid w:val="001504D6"/>
    <w:rsid w:val="00155AA0"/>
    <w:rsid w:val="0016067E"/>
    <w:rsid w:val="00161732"/>
    <w:rsid w:val="00173469"/>
    <w:rsid w:val="0018799D"/>
    <w:rsid w:val="00196DA5"/>
    <w:rsid w:val="001A44D4"/>
    <w:rsid w:val="001B0708"/>
    <w:rsid w:val="001D133E"/>
    <w:rsid w:val="001D1FC7"/>
    <w:rsid w:val="001E78F1"/>
    <w:rsid w:val="002052CC"/>
    <w:rsid w:val="00207E99"/>
    <w:rsid w:val="002218BA"/>
    <w:rsid w:val="0023340C"/>
    <w:rsid w:val="0023656E"/>
    <w:rsid w:val="00252FDA"/>
    <w:rsid w:val="002860D6"/>
    <w:rsid w:val="002863E7"/>
    <w:rsid w:val="002A5C7C"/>
    <w:rsid w:val="002B34A7"/>
    <w:rsid w:val="002C1305"/>
    <w:rsid w:val="002C58B3"/>
    <w:rsid w:val="002F1A06"/>
    <w:rsid w:val="002F57FE"/>
    <w:rsid w:val="002F66BA"/>
    <w:rsid w:val="003239E2"/>
    <w:rsid w:val="0033407B"/>
    <w:rsid w:val="003452AE"/>
    <w:rsid w:val="003455C7"/>
    <w:rsid w:val="0034673B"/>
    <w:rsid w:val="00353D6D"/>
    <w:rsid w:val="0036070A"/>
    <w:rsid w:val="00380EE5"/>
    <w:rsid w:val="0038127E"/>
    <w:rsid w:val="003928C5"/>
    <w:rsid w:val="00393499"/>
    <w:rsid w:val="00396729"/>
    <w:rsid w:val="003A2D81"/>
    <w:rsid w:val="003A3067"/>
    <w:rsid w:val="003A4F7F"/>
    <w:rsid w:val="003A5143"/>
    <w:rsid w:val="003B10B3"/>
    <w:rsid w:val="003E0818"/>
    <w:rsid w:val="003E6EB6"/>
    <w:rsid w:val="003F7CFE"/>
    <w:rsid w:val="00402295"/>
    <w:rsid w:val="00434848"/>
    <w:rsid w:val="004477C8"/>
    <w:rsid w:val="0045275F"/>
    <w:rsid w:val="00456BB9"/>
    <w:rsid w:val="00460AD9"/>
    <w:rsid w:val="004641D2"/>
    <w:rsid w:val="00480453"/>
    <w:rsid w:val="0048509E"/>
    <w:rsid w:val="00490396"/>
    <w:rsid w:val="00490CC4"/>
    <w:rsid w:val="00490FA6"/>
    <w:rsid w:val="00491798"/>
    <w:rsid w:val="00494D5B"/>
    <w:rsid w:val="00496BE5"/>
    <w:rsid w:val="004971BF"/>
    <w:rsid w:val="004A0C4D"/>
    <w:rsid w:val="004A1BC6"/>
    <w:rsid w:val="004A500D"/>
    <w:rsid w:val="004B68E5"/>
    <w:rsid w:val="004F756E"/>
    <w:rsid w:val="00501EB9"/>
    <w:rsid w:val="005113B9"/>
    <w:rsid w:val="005157BD"/>
    <w:rsid w:val="0054777E"/>
    <w:rsid w:val="00550096"/>
    <w:rsid w:val="005603AA"/>
    <w:rsid w:val="0056117D"/>
    <w:rsid w:val="0056362A"/>
    <w:rsid w:val="005644A7"/>
    <w:rsid w:val="00582711"/>
    <w:rsid w:val="0058403F"/>
    <w:rsid w:val="005A7515"/>
    <w:rsid w:val="005B1977"/>
    <w:rsid w:val="005C4396"/>
    <w:rsid w:val="005D0407"/>
    <w:rsid w:val="005D1AFF"/>
    <w:rsid w:val="005D3895"/>
    <w:rsid w:val="005D418C"/>
    <w:rsid w:val="005D4E49"/>
    <w:rsid w:val="005E1A6E"/>
    <w:rsid w:val="005E294F"/>
    <w:rsid w:val="005E4706"/>
    <w:rsid w:val="005E5BE6"/>
    <w:rsid w:val="005F1BF7"/>
    <w:rsid w:val="005F52B4"/>
    <w:rsid w:val="00602065"/>
    <w:rsid w:val="00605766"/>
    <w:rsid w:val="00606E9A"/>
    <w:rsid w:val="00625DF9"/>
    <w:rsid w:val="00642D85"/>
    <w:rsid w:val="00657CB5"/>
    <w:rsid w:val="0066305D"/>
    <w:rsid w:val="006737A3"/>
    <w:rsid w:val="00675A77"/>
    <w:rsid w:val="00684F76"/>
    <w:rsid w:val="006A2E45"/>
    <w:rsid w:val="006B334E"/>
    <w:rsid w:val="006B469F"/>
    <w:rsid w:val="006C1777"/>
    <w:rsid w:val="006C17D4"/>
    <w:rsid w:val="006D3F0C"/>
    <w:rsid w:val="006D4D21"/>
    <w:rsid w:val="006E67B8"/>
    <w:rsid w:val="006F0D62"/>
    <w:rsid w:val="006F5271"/>
    <w:rsid w:val="00700E17"/>
    <w:rsid w:val="007316C6"/>
    <w:rsid w:val="00742D17"/>
    <w:rsid w:val="00747D58"/>
    <w:rsid w:val="007611FF"/>
    <w:rsid w:val="00762F6A"/>
    <w:rsid w:val="00765DE2"/>
    <w:rsid w:val="00766609"/>
    <w:rsid w:val="007705F9"/>
    <w:rsid w:val="0078642E"/>
    <w:rsid w:val="00786A19"/>
    <w:rsid w:val="00791605"/>
    <w:rsid w:val="00792139"/>
    <w:rsid w:val="007954AE"/>
    <w:rsid w:val="007A55BD"/>
    <w:rsid w:val="007A5FB8"/>
    <w:rsid w:val="007C6DBC"/>
    <w:rsid w:val="007D27C5"/>
    <w:rsid w:val="007E2B1F"/>
    <w:rsid w:val="007F0160"/>
    <w:rsid w:val="007F1E4E"/>
    <w:rsid w:val="00803DEB"/>
    <w:rsid w:val="008239A1"/>
    <w:rsid w:val="008269B0"/>
    <w:rsid w:val="00830A61"/>
    <w:rsid w:val="008311BD"/>
    <w:rsid w:val="0083422A"/>
    <w:rsid w:val="00847BD2"/>
    <w:rsid w:val="00857350"/>
    <w:rsid w:val="008665C9"/>
    <w:rsid w:val="00890775"/>
    <w:rsid w:val="00890BA0"/>
    <w:rsid w:val="008A1A92"/>
    <w:rsid w:val="008A2F42"/>
    <w:rsid w:val="008A56D4"/>
    <w:rsid w:val="008B4EE2"/>
    <w:rsid w:val="008B6FC2"/>
    <w:rsid w:val="008C522D"/>
    <w:rsid w:val="008D7F77"/>
    <w:rsid w:val="008E1314"/>
    <w:rsid w:val="008E3E59"/>
    <w:rsid w:val="008E5F80"/>
    <w:rsid w:val="008F05EE"/>
    <w:rsid w:val="00903524"/>
    <w:rsid w:val="00903898"/>
    <w:rsid w:val="0091107D"/>
    <w:rsid w:val="00921E96"/>
    <w:rsid w:val="009430EF"/>
    <w:rsid w:val="00966674"/>
    <w:rsid w:val="00970AF4"/>
    <w:rsid w:val="00993D51"/>
    <w:rsid w:val="00997C47"/>
    <w:rsid w:val="009A0DA0"/>
    <w:rsid w:val="009A6272"/>
    <w:rsid w:val="009A7C2F"/>
    <w:rsid w:val="009C011A"/>
    <w:rsid w:val="009C11D2"/>
    <w:rsid w:val="009D1961"/>
    <w:rsid w:val="009D2FBB"/>
    <w:rsid w:val="009E344A"/>
    <w:rsid w:val="009F245B"/>
    <w:rsid w:val="009F2AA2"/>
    <w:rsid w:val="00A00276"/>
    <w:rsid w:val="00A013D9"/>
    <w:rsid w:val="00A1082C"/>
    <w:rsid w:val="00A313BE"/>
    <w:rsid w:val="00A371FF"/>
    <w:rsid w:val="00A40024"/>
    <w:rsid w:val="00A5692E"/>
    <w:rsid w:val="00A90B1D"/>
    <w:rsid w:val="00A919F5"/>
    <w:rsid w:val="00A943B1"/>
    <w:rsid w:val="00A95C96"/>
    <w:rsid w:val="00AB098E"/>
    <w:rsid w:val="00AB4D0D"/>
    <w:rsid w:val="00AC230D"/>
    <w:rsid w:val="00AC288C"/>
    <w:rsid w:val="00AC536F"/>
    <w:rsid w:val="00AE1F66"/>
    <w:rsid w:val="00AE418E"/>
    <w:rsid w:val="00AE4315"/>
    <w:rsid w:val="00AE61F5"/>
    <w:rsid w:val="00AF03DA"/>
    <w:rsid w:val="00B23C8D"/>
    <w:rsid w:val="00B27750"/>
    <w:rsid w:val="00B345AE"/>
    <w:rsid w:val="00B42D24"/>
    <w:rsid w:val="00B85D90"/>
    <w:rsid w:val="00B87DD5"/>
    <w:rsid w:val="00B90441"/>
    <w:rsid w:val="00B94157"/>
    <w:rsid w:val="00B94D3D"/>
    <w:rsid w:val="00B952F6"/>
    <w:rsid w:val="00B97AB5"/>
    <w:rsid w:val="00BA1A32"/>
    <w:rsid w:val="00BA2EEC"/>
    <w:rsid w:val="00BC078E"/>
    <w:rsid w:val="00BC1439"/>
    <w:rsid w:val="00BC4C9F"/>
    <w:rsid w:val="00BD15A6"/>
    <w:rsid w:val="00BD69AD"/>
    <w:rsid w:val="00BE6AE1"/>
    <w:rsid w:val="00C228A5"/>
    <w:rsid w:val="00C23F94"/>
    <w:rsid w:val="00C309E0"/>
    <w:rsid w:val="00C435DD"/>
    <w:rsid w:val="00C47451"/>
    <w:rsid w:val="00C57B0A"/>
    <w:rsid w:val="00C87251"/>
    <w:rsid w:val="00C95AAF"/>
    <w:rsid w:val="00C96511"/>
    <w:rsid w:val="00CA6B56"/>
    <w:rsid w:val="00CD0A61"/>
    <w:rsid w:val="00CD7FC5"/>
    <w:rsid w:val="00CE0A73"/>
    <w:rsid w:val="00CE17EF"/>
    <w:rsid w:val="00CE4FAB"/>
    <w:rsid w:val="00CE611C"/>
    <w:rsid w:val="00CF3B44"/>
    <w:rsid w:val="00D1484C"/>
    <w:rsid w:val="00D22A9D"/>
    <w:rsid w:val="00D27660"/>
    <w:rsid w:val="00D3496C"/>
    <w:rsid w:val="00D4233A"/>
    <w:rsid w:val="00D45AF6"/>
    <w:rsid w:val="00D47E0A"/>
    <w:rsid w:val="00D500A4"/>
    <w:rsid w:val="00D55DA7"/>
    <w:rsid w:val="00D60E45"/>
    <w:rsid w:val="00D62D42"/>
    <w:rsid w:val="00D7223D"/>
    <w:rsid w:val="00DA34CE"/>
    <w:rsid w:val="00DB0CB0"/>
    <w:rsid w:val="00DB5FC0"/>
    <w:rsid w:val="00DC0566"/>
    <w:rsid w:val="00DD51D2"/>
    <w:rsid w:val="00DE2AE8"/>
    <w:rsid w:val="00DE56B4"/>
    <w:rsid w:val="00E059B8"/>
    <w:rsid w:val="00E17486"/>
    <w:rsid w:val="00E334A8"/>
    <w:rsid w:val="00E42F9C"/>
    <w:rsid w:val="00E5427F"/>
    <w:rsid w:val="00E55666"/>
    <w:rsid w:val="00E71B2A"/>
    <w:rsid w:val="00E8305A"/>
    <w:rsid w:val="00E95377"/>
    <w:rsid w:val="00E95A14"/>
    <w:rsid w:val="00E97DBE"/>
    <w:rsid w:val="00EB3E84"/>
    <w:rsid w:val="00EB7405"/>
    <w:rsid w:val="00EE7BA5"/>
    <w:rsid w:val="00F04827"/>
    <w:rsid w:val="00F06B46"/>
    <w:rsid w:val="00F14B8B"/>
    <w:rsid w:val="00F55828"/>
    <w:rsid w:val="00F63821"/>
    <w:rsid w:val="00F6449B"/>
    <w:rsid w:val="00F66AF1"/>
    <w:rsid w:val="00F67D00"/>
    <w:rsid w:val="00F750E1"/>
    <w:rsid w:val="00F80673"/>
    <w:rsid w:val="00F83988"/>
    <w:rsid w:val="00F8726E"/>
    <w:rsid w:val="00FD7282"/>
    <w:rsid w:val="00FE3469"/>
    <w:rsid w:val="00FE3E73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194B1270"/>
  <w15:docId w15:val="{B3ABDC69-EB87-42A4-A7B9-5C5767F2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 w:uiPriority="0" w:unhideWhenUsed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iPriority="0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 w:unhideWhenUsed="1" w:qFormat="1"/>
    <w:lsdException w:name="List Bullet" w:semiHidden="1"/>
    <w:lsdException w:name="List Number" w:semiHidden="1"/>
    <w:lsdException w:name="List 2" w:semiHidden="1" w:uiPriority="0" w:unhideWhenUsed="1" w:qFormat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0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 w:qFormat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0EE5"/>
    <w:pPr>
      <w:spacing w:before="60"/>
      <w:contextualSpacing/>
    </w:pPr>
    <w:rPr>
      <w:rFonts w:ascii="Arial" w:hAnsi="Arial"/>
      <w:sz w:val="21"/>
      <w:szCs w:val="19"/>
      <w:lang w:val="nl-NL" w:eastAsia="nl-NL"/>
    </w:rPr>
  </w:style>
  <w:style w:type="paragraph" w:styleId="Kop1">
    <w:name w:val="heading 1"/>
    <w:basedOn w:val="Standaard2"/>
    <w:next w:val="Standaard2"/>
    <w:link w:val="Kop1Char1"/>
    <w:qFormat/>
    <w:rsid w:val="00380EE5"/>
    <w:pPr>
      <w:numPr>
        <w:numId w:val="3"/>
      </w:numPr>
      <w:spacing w:before="360" w:line="276" w:lineRule="auto"/>
      <w:outlineLvl w:val="0"/>
    </w:pPr>
    <w:rPr>
      <w:b/>
      <w:kern w:val="28"/>
      <w:sz w:val="22"/>
      <w:szCs w:val="20"/>
    </w:rPr>
  </w:style>
  <w:style w:type="paragraph" w:styleId="Kop2">
    <w:name w:val="heading 2"/>
    <w:basedOn w:val="Standaard"/>
    <w:next w:val="Kop3"/>
    <w:link w:val="Kop2Char1"/>
    <w:qFormat/>
    <w:rsid w:val="00380EE5"/>
    <w:pPr>
      <w:numPr>
        <w:ilvl w:val="1"/>
        <w:numId w:val="3"/>
      </w:numPr>
      <w:spacing w:before="240"/>
      <w:ind w:left="777" w:hanging="777"/>
      <w:outlineLvl w:val="1"/>
    </w:pPr>
    <w:rPr>
      <w:u w:val="single"/>
    </w:rPr>
  </w:style>
  <w:style w:type="paragraph" w:styleId="Kop3">
    <w:name w:val="heading 3"/>
    <w:basedOn w:val="Standaard"/>
    <w:link w:val="Kop3Char1"/>
    <w:qFormat/>
    <w:rsid w:val="00380EE5"/>
    <w:pPr>
      <w:numPr>
        <w:ilvl w:val="2"/>
        <w:numId w:val="3"/>
      </w:numPr>
      <w:ind w:left="765" w:hanging="765"/>
      <w:outlineLvl w:val="2"/>
    </w:pPr>
  </w:style>
  <w:style w:type="paragraph" w:styleId="Kop4">
    <w:name w:val="heading 4"/>
    <w:basedOn w:val="Standaard"/>
    <w:link w:val="Kop4Char1"/>
    <w:qFormat/>
    <w:rsid w:val="00380EE5"/>
    <w:pPr>
      <w:numPr>
        <w:ilvl w:val="3"/>
        <w:numId w:val="3"/>
      </w:numPr>
      <w:ind w:left="981" w:hanging="284"/>
      <w:outlineLvl w:val="3"/>
    </w:pPr>
    <w:rPr>
      <w:szCs w:val="18"/>
    </w:rPr>
  </w:style>
  <w:style w:type="paragraph" w:styleId="Kop5">
    <w:name w:val="heading 5"/>
    <w:basedOn w:val="Standaard"/>
    <w:next w:val="Standaard"/>
    <w:link w:val="Kop5Char"/>
    <w:semiHidden/>
    <w:qFormat/>
    <w:rsid w:val="00380EE5"/>
    <w:pPr>
      <w:numPr>
        <w:ilvl w:val="4"/>
        <w:numId w:val="3"/>
      </w:numPr>
      <w:outlineLvl w:val="4"/>
    </w:pPr>
  </w:style>
  <w:style w:type="paragraph" w:styleId="Kop6">
    <w:name w:val="heading 6"/>
    <w:basedOn w:val="Standaard"/>
    <w:next w:val="Standaard"/>
    <w:link w:val="Kop6Char"/>
    <w:semiHidden/>
    <w:qFormat/>
    <w:rsid w:val="00380EE5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basedOn w:val="Standaard"/>
    <w:next w:val="Standaard"/>
    <w:semiHidden/>
    <w:qFormat/>
    <w:rsid w:val="00380EE5"/>
    <w:pPr>
      <w:numPr>
        <w:ilvl w:val="6"/>
        <w:numId w:val="3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qFormat/>
    <w:rsid w:val="00380EE5"/>
    <w:pPr>
      <w:numPr>
        <w:ilvl w:val="7"/>
        <w:numId w:val="3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qFormat/>
    <w:rsid w:val="00380EE5"/>
    <w:pPr>
      <w:numPr>
        <w:ilvl w:val="8"/>
        <w:numId w:val="3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  <w:rsid w:val="00380EE5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80EE5"/>
  </w:style>
  <w:style w:type="paragraph" w:styleId="Index2">
    <w:name w:val="index 2"/>
    <w:basedOn w:val="Standaard"/>
    <w:next w:val="Standaard"/>
    <w:semiHidden/>
    <w:rsid w:val="00380EE5"/>
    <w:pPr>
      <w:tabs>
        <w:tab w:val="right" w:leader="dot" w:pos="9627"/>
      </w:tabs>
      <w:ind w:left="360" w:hanging="180"/>
    </w:pPr>
  </w:style>
  <w:style w:type="paragraph" w:styleId="Inhopg1">
    <w:name w:val="toc 1"/>
    <w:aliases w:val="Bloedbankdossier"/>
    <w:basedOn w:val="Standaard"/>
    <w:next w:val="Standaard"/>
    <w:autoRedefine/>
    <w:semiHidden/>
    <w:rsid w:val="00380EE5"/>
    <w:pPr>
      <w:tabs>
        <w:tab w:val="left" w:pos="426"/>
      </w:tabs>
      <w:spacing w:after="20"/>
    </w:pPr>
    <w:rPr>
      <w:rFonts w:ascii="Univers" w:hAnsi="Univers"/>
    </w:rPr>
  </w:style>
  <w:style w:type="paragraph" w:styleId="Inhopg2">
    <w:name w:val="toc 2"/>
    <w:basedOn w:val="Standaard"/>
    <w:next w:val="Standaard"/>
    <w:autoRedefine/>
    <w:semiHidden/>
    <w:rsid w:val="00380EE5"/>
    <w:pPr>
      <w:tabs>
        <w:tab w:val="left" w:pos="851"/>
      </w:tabs>
      <w:spacing w:after="20"/>
      <w:ind w:left="284"/>
    </w:pPr>
    <w:rPr>
      <w:rFonts w:ascii="Univers" w:hAnsi="Univers"/>
    </w:rPr>
  </w:style>
  <w:style w:type="paragraph" w:styleId="Inhopg3">
    <w:name w:val="toc 3"/>
    <w:basedOn w:val="Standaard"/>
    <w:next w:val="Standaard"/>
    <w:semiHidden/>
    <w:rsid w:val="00380EE5"/>
    <w:pPr>
      <w:tabs>
        <w:tab w:val="left" w:pos="1260"/>
      </w:tabs>
      <w:spacing w:after="20"/>
      <w:ind w:left="567"/>
    </w:pPr>
  </w:style>
  <w:style w:type="paragraph" w:styleId="Inhopg4">
    <w:name w:val="toc 4"/>
    <w:basedOn w:val="Standaard"/>
    <w:next w:val="Standaard"/>
    <w:semiHidden/>
    <w:rsid w:val="00380EE5"/>
    <w:pPr>
      <w:tabs>
        <w:tab w:val="right" w:leader="dot" w:pos="9627"/>
      </w:tabs>
      <w:ind w:left="540"/>
    </w:pPr>
  </w:style>
  <w:style w:type="paragraph" w:styleId="Inhopg5">
    <w:name w:val="toc 5"/>
    <w:basedOn w:val="Standaard"/>
    <w:next w:val="Standaard"/>
    <w:semiHidden/>
    <w:rsid w:val="00380EE5"/>
    <w:pPr>
      <w:tabs>
        <w:tab w:val="right" w:leader="dot" w:pos="9627"/>
      </w:tabs>
      <w:ind w:left="720"/>
    </w:pPr>
  </w:style>
  <w:style w:type="paragraph" w:styleId="Inhopg6">
    <w:name w:val="toc 6"/>
    <w:basedOn w:val="Standaard"/>
    <w:next w:val="Standaard"/>
    <w:semiHidden/>
    <w:rsid w:val="00380EE5"/>
    <w:pPr>
      <w:tabs>
        <w:tab w:val="right" w:leader="dot" w:pos="9627"/>
      </w:tabs>
      <w:ind w:left="900"/>
    </w:pPr>
  </w:style>
  <w:style w:type="paragraph" w:styleId="Inhopg7">
    <w:name w:val="toc 7"/>
    <w:basedOn w:val="Standaard"/>
    <w:next w:val="Standaard"/>
    <w:semiHidden/>
    <w:rsid w:val="00380EE5"/>
    <w:pPr>
      <w:tabs>
        <w:tab w:val="right" w:leader="dot" w:pos="9627"/>
      </w:tabs>
      <w:ind w:left="1080"/>
    </w:pPr>
  </w:style>
  <w:style w:type="paragraph" w:styleId="Inhopg8">
    <w:name w:val="toc 8"/>
    <w:basedOn w:val="Standaard"/>
    <w:next w:val="Standaard"/>
    <w:semiHidden/>
    <w:rsid w:val="00380EE5"/>
    <w:pPr>
      <w:tabs>
        <w:tab w:val="right" w:leader="dot" w:pos="9627"/>
      </w:tabs>
      <w:ind w:left="1260"/>
    </w:pPr>
  </w:style>
  <w:style w:type="paragraph" w:styleId="Inhopg9">
    <w:name w:val="toc 9"/>
    <w:basedOn w:val="Standaard"/>
    <w:next w:val="Standaard"/>
    <w:semiHidden/>
    <w:rsid w:val="00380EE5"/>
    <w:pPr>
      <w:tabs>
        <w:tab w:val="right" w:leader="dot" w:pos="9627"/>
      </w:tabs>
      <w:ind w:left="1440"/>
    </w:pPr>
  </w:style>
  <w:style w:type="table" w:styleId="Tabelraster">
    <w:name w:val="Table Grid"/>
    <w:basedOn w:val="Standaardtabel"/>
    <w:rsid w:val="0038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autoRedefine/>
    <w:semiHidden/>
    <w:rsid w:val="00380EE5"/>
    <w:pPr>
      <w:ind w:left="907" w:hanging="113"/>
    </w:pPr>
    <w:rPr>
      <w:rFonts w:ascii="Univers" w:hAnsi="Univers"/>
      <w:sz w:val="16"/>
      <w:szCs w:val="20"/>
    </w:rPr>
  </w:style>
  <w:style w:type="character" w:styleId="Voetnootmarkering">
    <w:name w:val="footnote reference"/>
    <w:semiHidden/>
    <w:rsid w:val="00380EE5"/>
    <w:rPr>
      <w:vertAlign w:val="superscript"/>
    </w:rPr>
  </w:style>
  <w:style w:type="paragraph" w:styleId="Ballontekst">
    <w:name w:val="Balloon Text"/>
    <w:basedOn w:val="Standaard"/>
    <w:link w:val="BallontekstChar"/>
    <w:semiHidden/>
    <w:rsid w:val="00380EE5"/>
    <w:rPr>
      <w:rFonts w:ascii="Tahoma" w:hAnsi="Tahoma" w:cs="Tahoma"/>
      <w:sz w:val="16"/>
      <w:szCs w:val="16"/>
    </w:rPr>
  </w:style>
  <w:style w:type="numbering" w:styleId="111111">
    <w:name w:val="Outline List 2"/>
    <w:basedOn w:val="Geenlijst"/>
    <w:rsid w:val="00380EE5"/>
    <w:pPr>
      <w:numPr>
        <w:numId w:val="8"/>
      </w:numPr>
    </w:pPr>
  </w:style>
  <w:style w:type="paragraph" w:styleId="Lijst">
    <w:name w:val="List"/>
    <w:basedOn w:val="Standaard"/>
    <w:link w:val="LijstChar1"/>
    <w:qFormat/>
    <w:rsid w:val="00380EE5"/>
    <w:pPr>
      <w:numPr>
        <w:numId w:val="38"/>
      </w:numPr>
      <w:ind w:left="1010" w:hanging="284"/>
    </w:pPr>
  </w:style>
  <w:style w:type="paragraph" w:styleId="Lijst2">
    <w:name w:val="List 2"/>
    <w:basedOn w:val="Standaard"/>
    <w:link w:val="Lijst2Char1"/>
    <w:qFormat/>
    <w:rsid w:val="00380EE5"/>
    <w:pPr>
      <w:numPr>
        <w:numId w:val="39"/>
      </w:numPr>
      <w:ind w:left="1344"/>
    </w:pPr>
  </w:style>
  <w:style w:type="paragraph" w:customStyle="1" w:styleId="NB">
    <w:name w:val="NB:"/>
    <w:basedOn w:val="Kop3"/>
    <w:link w:val="NBChar"/>
    <w:qFormat/>
    <w:rsid w:val="00380EE5"/>
    <w:pPr>
      <w:numPr>
        <w:ilvl w:val="0"/>
        <w:numId w:val="6"/>
      </w:numPr>
      <w:tabs>
        <w:tab w:val="left" w:pos="1077"/>
        <w:tab w:val="left" w:pos="1361"/>
      </w:tabs>
      <w:ind w:left="782" w:hanging="782"/>
    </w:pPr>
    <w:rPr>
      <w:b/>
    </w:rPr>
  </w:style>
  <w:style w:type="paragraph" w:customStyle="1" w:styleId="Standaard2">
    <w:name w:val="Standaard 2"/>
    <w:basedOn w:val="Standaard"/>
    <w:link w:val="Standaard2Char"/>
    <w:qFormat/>
    <w:rsid w:val="00380EE5"/>
    <w:pPr>
      <w:ind w:left="658"/>
    </w:pPr>
  </w:style>
  <w:style w:type="character" w:customStyle="1" w:styleId="Standaard2Char">
    <w:name w:val="Standaard 2 Char"/>
    <w:link w:val="Standaard2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Kop1Char">
    <w:name w:val="Kop 1 Char"/>
    <w:rsid w:val="00380EE5"/>
    <w:rPr>
      <w:rFonts w:ascii="Arial" w:hAnsi="Arial"/>
      <w:b/>
      <w:kern w:val="28"/>
      <w:sz w:val="22"/>
      <w:lang w:val="nl-NL" w:eastAsia="nl-NL"/>
    </w:rPr>
  </w:style>
  <w:style w:type="character" w:customStyle="1" w:styleId="Kop2Char">
    <w:name w:val="Kop 2 Char"/>
    <w:rsid w:val="00380EE5"/>
    <w:rPr>
      <w:rFonts w:ascii="Arial" w:hAnsi="Arial"/>
      <w:sz w:val="21"/>
      <w:szCs w:val="19"/>
      <w:u w:val="single"/>
      <w:lang w:val="nl-NL" w:eastAsia="nl-NL"/>
    </w:rPr>
  </w:style>
  <w:style w:type="character" w:customStyle="1" w:styleId="Kop3Char">
    <w:name w:val="Kop 3 Char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LijstChar">
    <w:name w:val="Lijst Char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Lijst2Char">
    <w:name w:val="Lijst 2 Char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Kop4Char">
    <w:name w:val="Kop 4 Char"/>
    <w:rsid w:val="00380EE5"/>
    <w:rPr>
      <w:rFonts w:ascii="Arial" w:hAnsi="Arial"/>
      <w:sz w:val="21"/>
      <w:szCs w:val="18"/>
      <w:lang w:val="nl-NL" w:eastAsia="nl-NL"/>
    </w:rPr>
  </w:style>
  <w:style w:type="character" w:customStyle="1" w:styleId="NBChar">
    <w:name w:val="NB: Char"/>
    <w:link w:val="NB"/>
    <w:rsid w:val="00380EE5"/>
    <w:rPr>
      <w:rFonts w:ascii="Arial" w:hAnsi="Arial"/>
      <w:b/>
      <w:sz w:val="21"/>
      <w:szCs w:val="19"/>
      <w:lang w:val="nl-NL" w:eastAsia="nl-NL"/>
    </w:rPr>
  </w:style>
  <w:style w:type="paragraph" w:styleId="Koptekst">
    <w:name w:val="header"/>
    <w:basedOn w:val="Standaard"/>
    <w:link w:val="KoptekstChar"/>
    <w:semiHidden/>
    <w:rsid w:val="00380E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380EE5"/>
    <w:rPr>
      <w:rFonts w:ascii="Arial" w:hAnsi="Arial"/>
      <w:sz w:val="21"/>
      <w:szCs w:val="19"/>
      <w:lang w:val="nl-NL" w:eastAsia="nl-NL"/>
    </w:rPr>
  </w:style>
  <w:style w:type="paragraph" w:styleId="Voettekst">
    <w:name w:val="footer"/>
    <w:basedOn w:val="Standaard"/>
    <w:link w:val="VoettekstChar"/>
    <w:semiHidden/>
    <w:rsid w:val="00380E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380EE5"/>
    <w:rPr>
      <w:rFonts w:ascii="Tahoma" w:hAnsi="Tahoma" w:cs="Tahoma"/>
      <w:sz w:val="16"/>
      <w:szCs w:val="16"/>
      <w:lang w:val="nl-NL" w:eastAsia="nl-NL"/>
    </w:rPr>
  </w:style>
  <w:style w:type="paragraph" w:styleId="Bijschrift">
    <w:name w:val="caption"/>
    <w:basedOn w:val="Standaard"/>
    <w:next w:val="Standaard"/>
    <w:semiHidden/>
    <w:qFormat/>
    <w:rsid w:val="00380EE5"/>
    <w:rPr>
      <w:b/>
      <w:bCs/>
      <w:sz w:val="20"/>
      <w:szCs w:val="20"/>
    </w:rPr>
  </w:style>
  <w:style w:type="character" w:styleId="GevolgdeHyperlink">
    <w:name w:val="FollowedHyperlink"/>
    <w:semiHidden/>
    <w:rsid w:val="00380EE5"/>
    <w:rPr>
      <w:color w:val="800080"/>
      <w:u w:val="single"/>
    </w:rPr>
  </w:style>
  <w:style w:type="character" w:styleId="Hyperlink">
    <w:name w:val="Hyperlink"/>
    <w:qFormat/>
    <w:rsid w:val="00380EE5"/>
    <w:rPr>
      <w:rFonts w:ascii="Arial" w:hAnsi="Arial"/>
      <w:color w:val="0563C1"/>
      <w:sz w:val="21"/>
      <w:u w:val="single"/>
    </w:rPr>
  </w:style>
  <w:style w:type="character" w:customStyle="1" w:styleId="Kop5Char">
    <w:name w:val="Kop 5 Char"/>
    <w:basedOn w:val="Standaardalinea-lettertype"/>
    <w:link w:val="Kop5"/>
    <w:semiHidden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rsid w:val="00380EE5"/>
    <w:rPr>
      <w:i/>
      <w:sz w:val="22"/>
      <w:szCs w:val="19"/>
      <w:lang w:val="nl-NL" w:eastAsia="nl-NL"/>
    </w:rPr>
  </w:style>
  <w:style w:type="paragraph" w:styleId="Lijstalinea">
    <w:name w:val="List Paragraph"/>
    <w:basedOn w:val="Standaard"/>
    <w:uiPriority w:val="34"/>
    <w:semiHidden/>
    <w:qFormat/>
    <w:rsid w:val="00380EE5"/>
    <w:pPr>
      <w:ind w:left="720"/>
    </w:pPr>
  </w:style>
  <w:style w:type="paragraph" w:styleId="Tekstopmerking">
    <w:name w:val="annotation text"/>
    <w:basedOn w:val="Standaard"/>
    <w:link w:val="TekstopmerkingChar"/>
    <w:semiHidden/>
    <w:rsid w:val="00380EE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80EE5"/>
    <w:rPr>
      <w:rFonts w:ascii="Arial" w:hAnsi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80E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80EE5"/>
    <w:rPr>
      <w:rFonts w:ascii="Arial" w:hAnsi="Arial"/>
      <w:b/>
      <w:bCs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80EE5"/>
    <w:rPr>
      <w:color w:val="808080"/>
    </w:rPr>
  </w:style>
  <w:style w:type="character" w:styleId="Verwijzingopmerking">
    <w:name w:val="annotation reference"/>
    <w:semiHidden/>
    <w:rsid w:val="00380EE5"/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semiHidden/>
    <w:locked/>
    <w:rPr>
      <w:rFonts w:ascii="Univers" w:hAnsi="Univers"/>
      <w:sz w:val="16"/>
      <w:lang w:val="nl-NL" w:eastAsia="nl-NL"/>
    </w:rPr>
  </w:style>
  <w:style w:type="character" w:customStyle="1" w:styleId="Kop1Char1">
    <w:name w:val="Kop 1 Char1"/>
    <w:link w:val="Kop1"/>
    <w:rsid w:val="00380EE5"/>
    <w:rPr>
      <w:rFonts w:ascii="Arial" w:hAnsi="Arial"/>
      <w:b/>
      <w:kern w:val="28"/>
      <w:sz w:val="22"/>
      <w:lang w:val="nl-NL" w:eastAsia="nl-NL"/>
    </w:rPr>
  </w:style>
  <w:style w:type="character" w:customStyle="1" w:styleId="Kop2Char1">
    <w:name w:val="Kop 2 Char1"/>
    <w:link w:val="Kop2"/>
    <w:rsid w:val="00380EE5"/>
    <w:rPr>
      <w:rFonts w:ascii="Arial" w:hAnsi="Arial"/>
      <w:sz w:val="21"/>
      <w:szCs w:val="19"/>
      <w:u w:val="single"/>
      <w:lang w:val="nl-NL" w:eastAsia="nl-NL"/>
    </w:rPr>
  </w:style>
  <w:style w:type="character" w:customStyle="1" w:styleId="Kop3Char1">
    <w:name w:val="Kop 3 Char1"/>
    <w:link w:val="Kop3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LijstChar1">
    <w:name w:val="Lijst Char1"/>
    <w:link w:val="Lijst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Lijst2Char1">
    <w:name w:val="Lijst 2 Char1"/>
    <w:link w:val="Lijst2"/>
    <w:rsid w:val="00380EE5"/>
    <w:rPr>
      <w:rFonts w:ascii="Arial" w:hAnsi="Arial"/>
      <w:sz w:val="21"/>
      <w:szCs w:val="19"/>
      <w:lang w:val="nl-NL" w:eastAsia="nl-NL"/>
    </w:rPr>
  </w:style>
  <w:style w:type="character" w:customStyle="1" w:styleId="Kop4Char1">
    <w:name w:val="Kop 4 Char1"/>
    <w:link w:val="Kop4"/>
    <w:rsid w:val="00380EE5"/>
    <w:rPr>
      <w:rFonts w:ascii="Arial" w:hAnsi="Arial"/>
      <w:sz w:val="21"/>
      <w:szCs w:val="18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380EE5"/>
    <w:pPr>
      <w:spacing w:before="100" w:beforeAutospacing="1" w:after="100" w:afterAutospacing="1"/>
      <w:contextualSpacing w:val="0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vankrimpen@sanquin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:pharmacovigilance@prothya.com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pnet.nl" TargetMode="External"/><Relationship Id="rId1" Type="http://schemas.openxmlformats.org/officeDocument/2006/relationships/hyperlink" Target="http://www.sanqui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nualMaster\Sjabloon%20voor%20Overig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voor Overige.dotx</Template>
  <TotalTime>1</TotalTime>
  <Pages>2</Pages>
  <Words>484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Sanquin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vegt001b</dc:creator>
  <cp:lastModifiedBy>Stevens - Thijssen, Bianca</cp:lastModifiedBy>
  <cp:revision>2</cp:revision>
  <cp:lastPrinted>2008-11-25T10:11:00Z</cp:lastPrinted>
  <dcterms:created xsi:type="dcterms:W3CDTF">2024-07-31T12:08:00Z</dcterms:created>
  <dcterms:modified xsi:type="dcterms:W3CDTF">2024-07-31T12:08:00Z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extReviewDate">
    <vt:lpwstr>15 Jul 2026</vt:lpwstr>
  </property>
  <property fmtid="{D5CDD505-2E9C-101B-9397-08002B2CF9AE}" pid="3" name="MC_Number">
    <vt:lpwstr>BB-SJ-0028</vt:lpwstr>
  </property>
  <property fmtid="{D5CDD505-2E9C-101B-9397-08002B2CF9AE}" pid="4" name="MC_Owner">
    <vt:lpwstr>BB_Doc_F_InfCO_QA</vt:lpwstr>
  </property>
  <property fmtid="{D5CDD505-2E9C-101B-9397-08002B2CF9AE}" pid="5" name="MC_Title">
    <vt:lpwstr>QA Sjabloon Overeenkomst apotheek (ZAPO verklaring)</vt:lpwstr>
  </property>
  <property fmtid="{D5CDD505-2E9C-101B-9397-08002B2CF9AE}" pid="6" name="MC_EffectiveDate">
    <vt:lpwstr>15 Jul 2024</vt:lpwstr>
  </property>
  <property fmtid="{D5CDD505-2E9C-101B-9397-08002B2CF9AE}" pid="7" name="MC_ReleaseDate">
    <vt:lpwstr>15 Jul 2024</vt:lpwstr>
  </property>
  <property fmtid="{D5CDD505-2E9C-101B-9397-08002B2CF9AE}" pid="8" name="MC_Vault">
    <vt:lpwstr>BB-Native-Release</vt:lpwstr>
  </property>
  <property fmtid="{D5CDD505-2E9C-101B-9397-08002B2CF9AE}" pid="9" name="MC_Notes">
    <vt:lpwstr>Geen wijzigingen n.a.v. de periodieke revisie! 
Alleen koptekst aangepast!
BS</vt:lpwstr>
  </property>
  <property fmtid="{D5CDD505-2E9C-101B-9397-08002B2CF9AE}" pid="10" name="MC_Revision">
    <vt:lpwstr>08</vt:lpwstr>
  </property>
  <property fmtid="{D5CDD505-2E9C-101B-9397-08002B2CF9AE}" pid="11" name="MC_Author">
    <vt:lpwstr>BB_Doc_F_InfCO_QA</vt:lpwstr>
  </property>
  <property fmtid="{D5CDD505-2E9C-101B-9397-08002B2CF9AE}" pid="12" name="MC_CF_BB-Afdeling document eigenaar">
    <vt:lpwstr>QA</vt:lpwstr>
  </property>
  <property fmtid="{D5CDD505-2E9C-101B-9397-08002B2CF9AE}" pid="13" name="MC_CF_BB-Unit document eigenaar">
    <vt:lpwstr>QRM</vt:lpwstr>
  </property>
  <property fmtid="{D5CDD505-2E9C-101B-9397-08002B2CF9AE}" pid="14" name="MC_CF_BB-Bereik">
    <vt:lpwstr>RM - Alle documenten, QA - Documenten extern verspreiden, Algemeen - Vergunningen en certificaten, RM - ZAPO documentatie, QA - Productie</vt:lpwstr>
  </property>
  <property fmtid="{D5CDD505-2E9C-101B-9397-08002B2CF9AE}" pid="15" name="MC_CreatedDate">
    <vt:lpwstr>01 Jul 2024</vt:lpwstr>
  </property>
  <property fmtid="{D5CDD505-2E9C-101B-9397-08002B2CF9AE}" pid="16" name="MC_ExpirationDate">
    <vt:lpwstr/>
  </property>
  <property fmtid="{D5CDD505-2E9C-101B-9397-08002B2CF9AE}" pid="17" name="MC_Status">
    <vt:lpwstr>Release</vt:lpwstr>
  </property>
</Properties>
</file>